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86" w:rsidRDefault="00530C86" w:rsidP="00530C86">
      <w:pPr>
        <w:jc w:val="center"/>
      </w:pPr>
      <w:r>
        <w:rPr>
          <w:rtl/>
        </w:rPr>
        <w:t xml:space="preserve">פוליטיקה וממשל – </w:t>
      </w:r>
      <w:r>
        <w:rPr>
          <w:rFonts w:hint="cs"/>
          <w:rtl/>
        </w:rPr>
        <w:t>31</w:t>
      </w:r>
      <w:r>
        <w:rPr>
          <w:rtl/>
        </w:rPr>
        <w:t>.3.14</w:t>
      </w:r>
    </w:p>
    <w:p w:rsidR="00530C86" w:rsidRDefault="00530C86" w:rsidP="00530C86">
      <w:pPr>
        <w:jc w:val="center"/>
        <w:rPr>
          <w:rtl/>
        </w:rPr>
      </w:pPr>
      <w:r>
        <w:rPr>
          <w:rtl/>
        </w:rPr>
        <w:t xml:space="preserve">מרצה : עדי בלדרמן </w:t>
      </w:r>
    </w:p>
    <w:p w:rsidR="00530C86" w:rsidRDefault="00530C86" w:rsidP="00530C86">
      <w:pPr>
        <w:rPr>
          <w:rFonts w:hint="cs"/>
          <w:rtl/>
        </w:rPr>
      </w:pPr>
      <w:r>
        <w:rPr>
          <w:rFonts w:hint="cs"/>
          <w:rtl/>
        </w:rPr>
        <w:t>חוקה.</w:t>
      </w:r>
    </w:p>
    <w:p w:rsidR="00530C86" w:rsidRDefault="00530C86" w:rsidP="00530C86">
      <w:pPr>
        <w:pStyle w:val="ListParagraph"/>
        <w:ind w:left="0"/>
        <w:rPr>
          <w:rFonts w:hint="cs"/>
          <w:rtl/>
        </w:rPr>
      </w:pPr>
      <w:r w:rsidRPr="00BC1689">
        <w:rPr>
          <w:rFonts w:hint="cs"/>
          <w:b/>
          <w:bCs/>
          <w:rtl/>
        </w:rPr>
        <w:t>כללי</w:t>
      </w:r>
      <w:r>
        <w:rPr>
          <w:rFonts w:hint="cs"/>
          <w:rtl/>
        </w:rPr>
        <w:t>:</w:t>
      </w:r>
    </w:p>
    <w:p w:rsidR="00BC1689" w:rsidRDefault="00BC1689" w:rsidP="00530C86">
      <w:pPr>
        <w:pStyle w:val="ListParagraph"/>
        <w:ind w:left="0"/>
        <w:rPr>
          <w:rFonts w:hint="cs"/>
          <w:rtl/>
        </w:rPr>
      </w:pPr>
    </w:p>
    <w:p w:rsidR="00530C86" w:rsidRDefault="00530C86" w:rsidP="00530C86">
      <w:pPr>
        <w:pStyle w:val="ListParagraph"/>
        <w:ind w:left="0"/>
        <w:rPr>
          <w:rFonts w:hint="cs"/>
          <w:rtl/>
        </w:rPr>
      </w:pPr>
      <w:r>
        <w:rPr>
          <w:rFonts w:hint="cs"/>
          <w:rtl/>
        </w:rPr>
        <w:t>יש 2 סוגי חוקה:</w:t>
      </w:r>
    </w:p>
    <w:p w:rsidR="00530C86" w:rsidRDefault="00530C86" w:rsidP="00530C86">
      <w:pPr>
        <w:pStyle w:val="ListParagraph"/>
        <w:numPr>
          <w:ilvl w:val="0"/>
          <w:numId w:val="4"/>
        </w:numPr>
        <w:rPr>
          <w:rFonts w:hint="cs"/>
        </w:rPr>
      </w:pPr>
      <w:r>
        <w:rPr>
          <w:rFonts w:hint="cs"/>
          <w:rtl/>
        </w:rPr>
        <w:t xml:space="preserve">חוקה פורמלית </w:t>
      </w:r>
      <w:r>
        <w:rPr>
          <w:rtl/>
        </w:rPr>
        <w:t>–</w:t>
      </w:r>
      <w:r>
        <w:rPr>
          <w:rFonts w:hint="cs"/>
          <w:rtl/>
        </w:rPr>
        <w:t xml:space="preserve"> כתובה בצורה ברורה , במסמך נגיש לציבור. </w:t>
      </w:r>
      <w:r>
        <w:rPr>
          <w:rtl/>
        </w:rPr>
        <w:t>–</w:t>
      </w:r>
      <w:r>
        <w:rPr>
          <w:rFonts w:hint="cs"/>
          <w:rtl/>
        </w:rPr>
        <w:t xml:space="preserve"> רשמי.</w:t>
      </w:r>
    </w:p>
    <w:p w:rsidR="00530C86" w:rsidRDefault="00530C86" w:rsidP="00530C86">
      <w:pPr>
        <w:pStyle w:val="ListParagraph"/>
        <w:numPr>
          <w:ilvl w:val="0"/>
          <w:numId w:val="4"/>
        </w:numPr>
        <w:rPr>
          <w:rFonts w:hint="cs"/>
        </w:rPr>
      </w:pPr>
      <w:r>
        <w:rPr>
          <w:rFonts w:hint="cs"/>
          <w:rtl/>
        </w:rPr>
        <w:t xml:space="preserve">חוקה מטריאלית </w:t>
      </w:r>
      <w:r>
        <w:rPr>
          <w:rtl/>
        </w:rPr>
        <w:t>–</w:t>
      </w:r>
      <w:r>
        <w:rPr>
          <w:rFonts w:hint="cs"/>
          <w:rtl/>
        </w:rPr>
        <w:t xml:space="preserve"> אינה כתובה , ומשקפת את האמונה הרווחת ונורמות האזרחים. </w:t>
      </w:r>
    </w:p>
    <w:p w:rsidR="00530C86" w:rsidRDefault="00530C86" w:rsidP="00530C86">
      <w:pPr>
        <w:pStyle w:val="ListParagraph"/>
        <w:ind w:left="0"/>
        <w:rPr>
          <w:rFonts w:hint="cs"/>
          <w:rtl/>
        </w:rPr>
      </w:pPr>
    </w:p>
    <w:p w:rsidR="00530C86" w:rsidRDefault="00530C86" w:rsidP="00530C86">
      <w:pPr>
        <w:pStyle w:val="ListParagraph"/>
        <w:ind w:left="0"/>
        <w:rPr>
          <w:rFonts w:hint="cs"/>
          <w:rtl/>
        </w:rPr>
      </w:pPr>
      <w:r>
        <w:rPr>
          <w:rFonts w:hint="cs"/>
          <w:rtl/>
        </w:rPr>
        <w:t>מה החוקה מכילה?:</w:t>
      </w:r>
    </w:p>
    <w:p w:rsidR="00530C86" w:rsidRDefault="00530C86" w:rsidP="00530C86">
      <w:pPr>
        <w:pStyle w:val="ListParagraph"/>
        <w:numPr>
          <w:ilvl w:val="0"/>
          <w:numId w:val="5"/>
        </w:numPr>
        <w:rPr>
          <w:rFonts w:hint="cs"/>
        </w:rPr>
      </w:pPr>
      <w:r>
        <w:rPr>
          <w:rFonts w:hint="cs"/>
          <w:rtl/>
        </w:rPr>
        <w:t xml:space="preserve">יסודות השלטון </w:t>
      </w:r>
      <w:r>
        <w:rPr>
          <w:rtl/>
        </w:rPr>
        <w:t>–</w:t>
      </w:r>
      <w:r>
        <w:rPr>
          <w:rFonts w:hint="cs"/>
          <w:rtl/>
        </w:rPr>
        <w:t xml:space="preserve"> מגבילה את השלטון , קווים מנחים , מאפשרת את יישום הדמוקרטיה ליברלית , חוקה שאינה מגבילה את השלטון אינה בפועל חוקה.</w:t>
      </w:r>
    </w:p>
    <w:p w:rsidR="00530C86" w:rsidRDefault="00530C86" w:rsidP="00530C86">
      <w:pPr>
        <w:pStyle w:val="ListParagraph"/>
        <w:numPr>
          <w:ilvl w:val="0"/>
          <w:numId w:val="5"/>
        </w:numPr>
        <w:rPr>
          <w:rFonts w:hint="cs"/>
        </w:rPr>
      </w:pPr>
      <w:r>
        <w:rPr>
          <w:rFonts w:hint="cs"/>
          <w:rtl/>
        </w:rPr>
        <w:t xml:space="preserve">חירויות וזכויות הפרט </w:t>
      </w:r>
      <w:r>
        <w:rPr>
          <w:rtl/>
        </w:rPr>
        <w:t>–</w:t>
      </w:r>
      <w:r>
        <w:rPr>
          <w:rFonts w:hint="cs"/>
          <w:rtl/>
        </w:rPr>
        <w:t xml:space="preserve"> מגנה על זכויות וחירויות הפרט (פירוט בהמשך)</w:t>
      </w:r>
    </w:p>
    <w:p w:rsidR="00530C86" w:rsidRDefault="00530C86" w:rsidP="00530C86">
      <w:pPr>
        <w:pStyle w:val="ListParagraph"/>
        <w:rPr>
          <w:rFonts w:hint="cs"/>
          <w:rtl/>
        </w:rPr>
      </w:pPr>
    </w:p>
    <w:p w:rsidR="00530C86" w:rsidRDefault="00530C86" w:rsidP="00530C86">
      <w:pPr>
        <w:pStyle w:val="ListParagraph"/>
        <w:ind w:left="0"/>
        <w:rPr>
          <w:rFonts w:hint="cs"/>
          <w:rtl/>
        </w:rPr>
      </w:pPr>
      <w:r>
        <w:rPr>
          <w:rFonts w:hint="cs"/>
          <w:rtl/>
        </w:rPr>
        <w:t>אלמנטים בחוקה:</w:t>
      </w:r>
    </w:p>
    <w:p w:rsidR="00530C86" w:rsidRDefault="00530C86" w:rsidP="00530C86">
      <w:pPr>
        <w:pStyle w:val="ListParagraph"/>
        <w:numPr>
          <w:ilvl w:val="0"/>
          <w:numId w:val="6"/>
        </w:numPr>
        <w:rPr>
          <w:rFonts w:hint="cs"/>
        </w:rPr>
      </w:pPr>
      <w:r>
        <w:rPr>
          <w:rFonts w:hint="cs"/>
          <w:rtl/>
        </w:rPr>
        <w:t xml:space="preserve">חוקה נוקשה </w:t>
      </w:r>
      <w:r>
        <w:rPr>
          <w:rtl/>
        </w:rPr>
        <w:t>–</w:t>
      </w:r>
      <w:r>
        <w:rPr>
          <w:rFonts w:hint="cs"/>
          <w:rtl/>
        </w:rPr>
        <w:t xml:space="preserve"> קשה עד בלתי אפשרי לשינוי (מחייב רוב בבתי הנבחרים ומשעל עם)</w:t>
      </w:r>
    </w:p>
    <w:p w:rsidR="00530C86" w:rsidRDefault="00530C86" w:rsidP="00530C86">
      <w:pPr>
        <w:pStyle w:val="ListParagraph"/>
        <w:numPr>
          <w:ilvl w:val="0"/>
          <w:numId w:val="6"/>
        </w:numPr>
        <w:rPr>
          <w:rFonts w:hint="cs"/>
        </w:rPr>
      </w:pPr>
      <w:r>
        <w:rPr>
          <w:rFonts w:hint="cs"/>
          <w:rtl/>
        </w:rPr>
        <w:t xml:space="preserve">חוקה גמישה </w:t>
      </w:r>
      <w:r w:rsidR="00BC1689">
        <w:rPr>
          <w:rtl/>
        </w:rPr>
        <w:t>–</w:t>
      </w:r>
      <w:r>
        <w:rPr>
          <w:rFonts w:hint="cs"/>
          <w:rtl/>
        </w:rPr>
        <w:t xml:space="preserve"> </w:t>
      </w:r>
      <w:r w:rsidR="00BC1689">
        <w:rPr>
          <w:rFonts w:hint="cs"/>
          <w:rtl/>
        </w:rPr>
        <w:t>מספיק רוב בבית הנבחרים המושל בכדי לשנות את החוק.</w:t>
      </w:r>
    </w:p>
    <w:p w:rsidR="00530C86" w:rsidRDefault="00530C86" w:rsidP="00530C86">
      <w:pPr>
        <w:pStyle w:val="ListParagraph"/>
        <w:numPr>
          <w:ilvl w:val="0"/>
          <w:numId w:val="6"/>
        </w:numPr>
        <w:rPr>
          <w:rFonts w:hint="cs"/>
        </w:rPr>
      </w:pPr>
      <w:r>
        <w:rPr>
          <w:rFonts w:hint="cs"/>
          <w:rtl/>
        </w:rPr>
        <w:t xml:space="preserve">חוקה יציבה </w:t>
      </w:r>
      <w:r w:rsidR="00BC1689">
        <w:rPr>
          <w:rtl/>
        </w:rPr>
        <w:t>–</w:t>
      </w:r>
      <w:r w:rsidR="00BC1689">
        <w:rPr>
          <w:rFonts w:hint="cs"/>
          <w:rtl/>
        </w:rPr>
        <w:t xml:space="preserve"> חוקה שלא נעשו בה שינויים במהלך השנים האחרונות.(יכולה להיות גמישה)</w:t>
      </w:r>
    </w:p>
    <w:p w:rsidR="00530C86" w:rsidRDefault="00530C86" w:rsidP="00530C86">
      <w:pPr>
        <w:pStyle w:val="ListParagraph"/>
        <w:numPr>
          <w:ilvl w:val="0"/>
          <w:numId w:val="6"/>
        </w:numPr>
        <w:rPr>
          <w:rFonts w:hint="cs"/>
        </w:rPr>
      </w:pPr>
      <w:r>
        <w:rPr>
          <w:rFonts w:hint="cs"/>
          <w:rtl/>
        </w:rPr>
        <w:t xml:space="preserve">חוקה שאינה יציבה </w:t>
      </w:r>
      <w:r w:rsidR="00BC1689">
        <w:rPr>
          <w:rtl/>
        </w:rPr>
        <w:t>–</w:t>
      </w:r>
      <w:r w:rsidR="00BC1689">
        <w:rPr>
          <w:rFonts w:hint="cs"/>
          <w:rtl/>
        </w:rPr>
        <w:t xml:space="preserve"> חוקה שנעשים בה שינויים תכופים אף אם זה חוקה נוקשה.</w:t>
      </w:r>
    </w:p>
    <w:p w:rsidR="00530C86" w:rsidRDefault="00530C86" w:rsidP="00530C86">
      <w:pPr>
        <w:pStyle w:val="ListParagraph"/>
        <w:numPr>
          <w:ilvl w:val="0"/>
          <w:numId w:val="6"/>
        </w:numPr>
        <w:rPr>
          <w:rFonts w:hint="cs"/>
        </w:rPr>
      </w:pPr>
      <w:r>
        <w:rPr>
          <w:rFonts w:hint="cs"/>
          <w:rtl/>
        </w:rPr>
        <w:t xml:space="preserve">חוקה ריאלית </w:t>
      </w:r>
      <w:r w:rsidR="00BC1689">
        <w:rPr>
          <w:rtl/>
        </w:rPr>
        <w:t>–</w:t>
      </w:r>
      <w:r w:rsidR="00BC1689">
        <w:rPr>
          <w:rFonts w:hint="cs"/>
          <w:rtl/>
        </w:rPr>
        <w:t xml:space="preserve"> החוקה משקפת את המציאות והתנהלות מדינה ואזרחים בפועל.</w:t>
      </w:r>
    </w:p>
    <w:p w:rsidR="00530C86" w:rsidRDefault="00530C86" w:rsidP="00530C86">
      <w:pPr>
        <w:pStyle w:val="ListParagraph"/>
        <w:numPr>
          <w:ilvl w:val="0"/>
          <w:numId w:val="6"/>
        </w:numPr>
        <w:rPr>
          <w:rtl/>
        </w:rPr>
      </w:pPr>
      <w:r>
        <w:rPr>
          <w:rFonts w:hint="cs"/>
          <w:rtl/>
        </w:rPr>
        <w:t xml:space="preserve">חוקה נומינלית </w:t>
      </w:r>
      <w:r w:rsidR="00BC1689">
        <w:rPr>
          <w:rtl/>
        </w:rPr>
        <w:t>–</w:t>
      </w:r>
      <w:r w:rsidR="00BC1689">
        <w:rPr>
          <w:rFonts w:hint="cs"/>
          <w:rtl/>
        </w:rPr>
        <w:t xml:space="preserve"> מה שקורה במציאות אינו תואם את הכתוב בחוקה (דוגמת איראן)</w:t>
      </w:r>
    </w:p>
    <w:p w:rsidR="00BC1689" w:rsidRDefault="00530C86" w:rsidP="00BC1689">
      <w:pPr>
        <w:rPr>
          <w:rFonts w:hint="cs"/>
          <w:rtl/>
        </w:rPr>
      </w:pPr>
      <w:r>
        <w:rPr>
          <w:rFonts w:hint="cs"/>
          <w:rtl/>
        </w:rPr>
        <w:t>מעמד החוקה:</w:t>
      </w:r>
    </w:p>
    <w:p w:rsidR="00BC1689" w:rsidRDefault="00BC1689" w:rsidP="00BC1689">
      <w:pPr>
        <w:ind w:left="720"/>
        <w:rPr>
          <w:rFonts w:hint="cs"/>
          <w:rtl/>
        </w:rPr>
      </w:pPr>
      <w:r>
        <w:rPr>
          <w:rFonts w:hint="cs"/>
          <w:rtl/>
        </w:rPr>
        <w:t>מעמד החוקה גבוהה יותר מחוק רגיל , כאשר חוק רגיל סותר את הכתוב בחוקה הרשות השופטת מבצעת בקרה שיפוטית על ידי פרשנות בתוך כללי החוקה ובוחרת האם חוק זה הינו אפשרי או שידחה על הסף.</w:t>
      </w:r>
    </w:p>
    <w:p w:rsidR="00BC1689" w:rsidRPr="00BC1689" w:rsidRDefault="00BC1689" w:rsidP="00BC1689">
      <w:pPr>
        <w:rPr>
          <w:b/>
          <w:bCs/>
        </w:rPr>
      </w:pPr>
      <w:r w:rsidRPr="00BC1689">
        <w:rPr>
          <w:rFonts w:hint="cs"/>
          <w:b/>
          <w:bCs/>
          <w:rtl/>
        </w:rPr>
        <w:t>בישראל:</w:t>
      </w:r>
    </w:p>
    <w:p w:rsidR="009B7F55" w:rsidRDefault="00BC1689">
      <w:pPr>
        <w:rPr>
          <w:rFonts w:hint="cs"/>
          <w:rtl/>
        </w:rPr>
      </w:pPr>
      <w:r>
        <w:rPr>
          <w:rFonts w:hint="cs"/>
          <w:rtl/>
        </w:rPr>
        <w:t>בכ"ט בנובמבר 1947 החליטה האו"ם על מדינה יהודית וערבית והוסיפה על כך שלכל מדינה תהיה חוקה משלה. בהכרזת העצמאות דיברו הנבחרים ובראשם בן גוריון על אסיפה מכוננת לכתיבת חוקה במהלך השנים 1949-1950 מתקיימים דיונים סוערים בכנסת בעד ונגד החוקה:</w:t>
      </w:r>
    </w:p>
    <w:p w:rsidR="00D44A66" w:rsidRDefault="00D44A66" w:rsidP="00D44A66">
      <w:pPr>
        <w:rPr>
          <w:rFonts w:hint="cs"/>
          <w:rtl/>
        </w:rPr>
      </w:pPr>
      <w:r>
        <w:rPr>
          <w:rFonts w:hint="cs"/>
          <w:rtl/>
        </w:rPr>
        <w:t xml:space="preserve">כולם בעד כתיבת חוקה למעט מפלגת השלטון </w:t>
      </w:r>
      <w:r w:rsidR="00675AC8">
        <w:rPr>
          <w:rFonts w:hint="cs"/>
          <w:rtl/>
        </w:rPr>
        <w:t>"</w:t>
      </w:r>
      <w:r>
        <w:rPr>
          <w:rFonts w:hint="cs"/>
          <w:rtl/>
        </w:rPr>
        <w:t>מפא"י</w:t>
      </w:r>
      <w:r w:rsidR="00675AC8">
        <w:rPr>
          <w:rFonts w:hint="cs"/>
          <w:rtl/>
        </w:rPr>
        <w:t>"</w:t>
      </w:r>
      <w:r>
        <w:rPr>
          <w:rFonts w:hint="cs"/>
          <w:rtl/>
        </w:rPr>
        <w:t xml:space="preserve"> והדתיים.</w:t>
      </w:r>
    </w:p>
    <w:p w:rsidR="00BC1689" w:rsidRDefault="00BC1689" w:rsidP="00702F2C">
      <w:pPr>
        <w:pStyle w:val="NoSpacing"/>
        <w:numPr>
          <w:ilvl w:val="0"/>
          <w:numId w:val="7"/>
        </w:numPr>
        <w:rPr>
          <w:rFonts w:hint="cs"/>
        </w:rPr>
      </w:pPr>
      <w:r>
        <w:rPr>
          <w:rFonts w:hint="cs"/>
          <w:rtl/>
        </w:rPr>
        <w:t>החלטת החלוקה:</w:t>
      </w:r>
    </w:p>
    <w:p w:rsidR="00702F2C" w:rsidRDefault="00702F2C" w:rsidP="00702F2C">
      <w:pPr>
        <w:pStyle w:val="NoSpacing"/>
        <w:ind w:left="720"/>
        <w:rPr>
          <w:rFonts w:hint="cs"/>
          <w:rtl/>
        </w:rPr>
      </w:pPr>
      <w:r>
        <w:rPr>
          <w:rFonts w:hint="cs"/>
          <w:rtl/>
        </w:rPr>
        <w:t>בעד-</w:t>
      </w:r>
      <w:r w:rsidR="00D44A66">
        <w:rPr>
          <w:rFonts w:hint="cs"/>
          <w:rtl/>
        </w:rPr>
        <w:t xml:space="preserve"> </w:t>
      </w:r>
      <w:r w:rsidR="00675AC8">
        <w:rPr>
          <w:rFonts w:hint="cs"/>
          <w:rtl/>
        </w:rPr>
        <w:t>כך הוחלט ולכן יש לכתוב חוקה.</w:t>
      </w:r>
    </w:p>
    <w:p w:rsidR="00702F2C" w:rsidRDefault="00702F2C" w:rsidP="00702F2C">
      <w:pPr>
        <w:pStyle w:val="NoSpacing"/>
        <w:ind w:left="720"/>
        <w:rPr>
          <w:rFonts w:hint="cs"/>
          <w:rtl/>
        </w:rPr>
      </w:pPr>
      <w:r>
        <w:rPr>
          <w:rFonts w:hint="cs"/>
          <w:rtl/>
        </w:rPr>
        <w:t>נגד-</w:t>
      </w:r>
      <w:r w:rsidR="00675AC8">
        <w:rPr>
          <w:rFonts w:hint="cs"/>
          <w:rtl/>
        </w:rPr>
        <w:t xml:space="preserve"> אמנם נאמר אבל המדינה לא קמה בסופו של דבר בעקבות ההחלטה הנ"ל.</w:t>
      </w:r>
    </w:p>
    <w:p w:rsidR="00BC1689" w:rsidRDefault="00BC1689" w:rsidP="00702F2C">
      <w:pPr>
        <w:pStyle w:val="NoSpacing"/>
        <w:numPr>
          <w:ilvl w:val="0"/>
          <w:numId w:val="7"/>
        </w:numPr>
        <w:rPr>
          <w:rFonts w:hint="cs"/>
        </w:rPr>
      </w:pPr>
      <w:r>
        <w:rPr>
          <w:rFonts w:hint="cs"/>
          <w:rtl/>
        </w:rPr>
        <w:t>מגילת העצמאות:</w:t>
      </w:r>
    </w:p>
    <w:p w:rsidR="00702F2C" w:rsidRDefault="00702F2C" w:rsidP="00702F2C">
      <w:pPr>
        <w:pStyle w:val="NoSpacing"/>
        <w:ind w:left="720"/>
        <w:rPr>
          <w:rFonts w:hint="cs"/>
          <w:rtl/>
        </w:rPr>
      </w:pPr>
      <w:r>
        <w:rPr>
          <w:rFonts w:hint="cs"/>
          <w:rtl/>
        </w:rPr>
        <w:t>בעד-</w:t>
      </w:r>
      <w:r w:rsidR="00675AC8">
        <w:rPr>
          <w:rFonts w:hint="cs"/>
          <w:rtl/>
        </w:rPr>
        <w:t xml:space="preserve"> הבטחה לעם שנעשתה בקריאת המגילה לציבור מחייבת את הממשלה לכך.</w:t>
      </w:r>
    </w:p>
    <w:p w:rsidR="00702F2C" w:rsidRDefault="00702F2C" w:rsidP="00702F2C">
      <w:pPr>
        <w:pStyle w:val="NoSpacing"/>
        <w:ind w:left="720"/>
        <w:rPr>
          <w:rFonts w:hint="cs"/>
          <w:rtl/>
        </w:rPr>
      </w:pPr>
      <w:r>
        <w:rPr>
          <w:rFonts w:hint="cs"/>
          <w:rtl/>
        </w:rPr>
        <w:t>נגד-</w:t>
      </w:r>
      <w:r w:rsidR="00675AC8">
        <w:rPr>
          <w:rFonts w:hint="cs"/>
          <w:rtl/>
        </w:rPr>
        <w:t xml:space="preserve"> נאמר לא הובטח ואננו מחוייבים לכך.</w:t>
      </w:r>
    </w:p>
    <w:p w:rsidR="00BC1689" w:rsidRDefault="00BC1689" w:rsidP="00702F2C">
      <w:pPr>
        <w:pStyle w:val="NoSpacing"/>
        <w:numPr>
          <w:ilvl w:val="0"/>
          <w:numId w:val="7"/>
        </w:numPr>
        <w:rPr>
          <w:rFonts w:hint="cs"/>
        </w:rPr>
      </w:pPr>
      <w:r>
        <w:rPr>
          <w:rFonts w:hint="cs"/>
          <w:rtl/>
        </w:rPr>
        <w:t>פורמליות:</w:t>
      </w:r>
    </w:p>
    <w:p w:rsidR="00702F2C" w:rsidRDefault="00702F2C" w:rsidP="00702F2C">
      <w:pPr>
        <w:pStyle w:val="NoSpacing"/>
        <w:ind w:left="720"/>
        <w:rPr>
          <w:rFonts w:hint="cs"/>
          <w:rtl/>
        </w:rPr>
      </w:pPr>
      <w:r>
        <w:rPr>
          <w:rFonts w:hint="cs"/>
          <w:rtl/>
        </w:rPr>
        <w:t>בעד-</w:t>
      </w:r>
      <w:r w:rsidR="00675AC8">
        <w:rPr>
          <w:rFonts w:hint="cs"/>
          <w:rtl/>
        </w:rPr>
        <w:t xml:space="preserve"> פורמליות הכרחית בתחילתו של כל מהפכה כדי שיהיו חוקים וכללים ברורים ושכללים וחוקים אלו יהיו נגישים לכלל הציבור שידע מהו האמונה הרווחת והנורמות המקובלות.</w:t>
      </w:r>
    </w:p>
    <w:p w:rsidR="00702F2C" w:rsidRDefault="00702F2C" w:rsidP="00702F2C">
      <w:pPr>
        <w:pStyle w:val="NoSpacing"/>
        <w:ind w:left="720"/>
        <w:rPr>
          <w:rFonts w:hint="cs"/>
          <w:rtl/>
        </w:rPr>
      </w:pPr>
      <w:r>
        <w:rPr>
          <w:rFonts w:hint="cs"/>
          <w:rtl/>
        </w:rPr>
        <w:t>נגד-</w:t>
      </w:r>
      <w:r w:rsidR="00675AC8">
        <w:rPr>
          <w:rFonts w:hint="cs"/>
          <w:rtl/>
        </w:rPr>
        <w:t xml:space="preserve"> חשוב יותר מה קורה בפועל ולא אם כתוב בצורה של חוקה.</w:t>
      </w:r>
    </w:p>
    <w:p w:rsidR="00BC1689" w:rsidRDefault="00BC1689" w:rsidP="00702F2C">
      <w:pPr>
        <w:pStyle w:val="NoSpacing"/>
        <w:numPr>
          <w:ilvl w:val="0"/>
          <w:numId w:val="7"/>
        </w:numPr>
        <w:rPr>
          <w:rFonts w:hint="cs"/>
        </w:rPr>
      </w:pPr>
      <w:r>
        <w:rPr>
          <w:rFonts w:hint="cs"/>
          <w:rtl/>
        </w:rPr>
        <w:t>בריטניה כדוגמה:</w:t>
      </w:r>
    </w:p>
    <w:p w:rsidR="00702F2C" w:rsidRDefault="00702F2C" w:rsidP="00702F2C">
      <w:pPr>
        <w:pStyle w:val="NoSpacing"/>
        <w:ind w:left="720"/>
        <w:rPr>
          <w:rFonts w:hint="cs"/>
          <w:rtl/>
        </w:rPr>
      </w:pPr>
      <w:r>
        <w:rPr>
          <w:rFonts w:hint="cs"/>
          <w:rtl/>
        </w:rPr>
        <w:t>בעד-</w:t>
      </w:r>
      <w:r w:rsidR="00675AC8">
        <w:rPr>
          <w:rFonts w:hint="cs"/>
          <w:rtl/>
        </w:rPr>
        <w:t xml:space="preserve"> אנו צריכים חוקה מאחר ואין לנו רקע היסטורי ויש לטוות חוקה מסעיית.</w:t>
      </w:r>
    </w:p>
    <w:p w:rsidR="00702F2C" w:rsidRDefault="00702F2C" w:rsidP="00702F2C">
      <w:pPr>
        <w:pStyle w:val="NoSpacing"/>
        <w:ind w:left="720"/>
        <w:rPr>
          <w:rFonts w:hint="cs"/>
          <w:rtl/>
        </w:rPr>
      </w:pPr>
      <w:r>
        <w:rPr>
          <w:rFonts w:hint="cs"/>
          <w:rtl/>
        </w:rPr>
        <w:lastRenderedPageBreak/>
        <w:t>נגד-</w:t>
      </w:r>
      <w:r w:rsidR="00675AC8">
        <w:rPr>
          <w:rFonts w:hint="cs"/>
          <w:rtl/>
        </w:rPr>
        <w:t xml:space="preserve"> כפי שלבריטניה אין חוקה כך אנו איננו צריכים בה.</w:t>
      </w:r>
    </w:p>
    <w:p w:rsidR="00BC1689" w:rsidRDefault="00BC1689" w:rsidP="00702F2C">
      <w:pPr>
        <w:pStyle w:val="NoSpacing"/>
        <w:numPr>
          <w:ilvl w:val="0"/>
          <w:numId w:val="7"/>
        </w:numPr>
        <w:rPr>
          <w:rFonts w:hint="cs"/>
        </w:rPr>
      </w:pPr>
      <w:r>
        <w:rPr>
          <w:rFonts w:hint="cs"/>
          <w:rtl/>
        </w:rPr>
        <w:t>זכויות האזרח:</w:t>
      </w:r>
    </w:p>
    <w:p w:rsidR="00702F2C" w:rsidRDefault="00702F2C" w:rsidP="00702F2C">
      <w:pPr>
        <w:pStyle w:val="NoSpacing"/>
        <w:ind w:left="720"/>
        <w:rPr>
          <w:rFonts w:hint="cs"/>
          <w:rtl/>
        </w:rPr>
      </w:pPr>
      <w:r>
        <w:rPr>
          <w:rFonts w:hint="cs"/>
          <w:rtl/>
        </w:rPr>
        <w:t>בעד-</w:t>
      </w:r>
      <w:r w:rsidR="00675AC8">
        <w:rPr>
          <w:rFonts w:hint="cs"/>
          <w:rtl/>
        </w:rPr>
        <w:t xml:space="preserve"> החוקה נועדה להגן על זכויות האזרח וזה חשוב להתנהלות תקינה.</w:t>
      </w:r>
    </w:p>
    <w:p w:rsidR="00702F2C" w:rsidRDefault="00702F2C" w:rsidP="00702F2C">
      <w:pPr>
        <w:pStyle w:val="NoSpacing"/>
        <w:ind w:left="720"/>
        <w:rPr>
          <w:rFonts w:hint="cs"/>
          <w:rtl/>
        </w:rPr>
      </w:pPr>
      <w:r>
        <w:rPr>
          <w:rFonts w:hint="cs"/>
          <w:rtl/>
        </w:rPr>
        <w:t>נגד-</w:t>
      </w:r>
      <w:r w:rsidR="00675AC8">
        <w:rPr>
          <w:rFonts w:hint="cs"/>
          <w:rtl/>
        </w:rPr>
        <w:t xml:space="preserve"> לא קריטי שיכ</w:t>
      </w:r>
      <w:r w:rsidR="005D525E">
        <w:rPr>
          <w:rFonts w:hint="cs"/>
          <w:rtl/>
        </w:rPr>
        <w:t>תב , גם ככה "תקנות ההגנה לשעת חירום" יפירו את החוקה.</w:t>
      </w:r>
    </w:p>
    <w:p w:rsidR="00BC1689" w:rsidRDefault="00702F2C" w:rsidP="00702F2C">
      <w:pPr>
        <w:pStyle w:val="NoSpacing"/>
        <w:numPr>
          <w:ilvl w:val="0"/>
          <w:numId w:val="7"/>
        </w:numPr>
        <w:rPr>
          <w:rFonts w:hint="cs"/>
        </w:rPr>
      </w:pPr>
      <w:r>
        <w:rPr>
          <w:rFonts w:hint="cs"/>
          <w:rtl/>
        </w:rPr>
        <w:t>הדתיים:</w:t>
      </w:r>
    </w:p>
    <w:p w:rsidR="00702F2C" w:rsidRDefault="00702F2C" w:rsidP="00702F2C">
      <w:pPr>
        <w:pStyle w:val="NoSpacing"/>
        <w:ind w:left="720"/>
        <w:rPr>
          <w:rFonts w:hint="cs"/>
          <w:rtl/>
        </w:rPr>
      </w:pPr>
      <w:r>
        <w:rPr>
          <w:rFonts w:hint="cs"/>
          <w:rtl/>
        </w:rPr>
        <w:t>בעד-</w:t>
      </w:r>
      <w:r w:rsidR="005D525E">
        <w:rPr>
          <w:rFonts w:hint="cs"/>
          <w:rtl/>
        </w:rPr>
        <w:t xml:space="preserve">  לא קיים.</w:t>
      </w:r>
    </w:p>
    <w:p w:rsidR="00702F2C" w:rsidRDefault="00702F2C" w:rsidP="00702F2C">
      <w:pPr>
        <w:pStyle w:val="NoSpacing"/>
        <w:ind w:left="720"/>
        <w:rPr>
          <w:rFonts w:hint="cs"/>
          <w:rtl/>
        </w:rPr>
      </w:pPr>
      <w:r>
        <w:rPr>
          <w:rFonts w:hint="cs"/>
          <w:rtl/>
        </w:rPr>
        <w:t>נגד-</w:t>
      </w:r>
      <w:r w:rsidR="005D525E">
        <w:rPr>
          <w:rFonts w:hint="cs"/>
          <w:rtl/>
        </w:rPr>
        <w:t xml:space="preserve"> מעדיפים לחכות שכולם יחזרו בתשובה , והחוקי האל יהוו את החוקה.</w:t>
      </w:r>
    </w:p>
    <w:p w:rsidR="00702F2C" w:rsidRDefault="00702F2C" w:rsidP="00702F2C">
      <w:pPr>
        <w:pStyle w:val="NoSpacing"/>
        <w:numPr>
          <w:ilvl w:val="0"/>
          <w:numId w:val="7"/>
        </w:numPr>
        <w:rPr>
          <w:rFonts w:hint="cs"/>
        </w:rPr>
      </w:pPr>
      <w:r>
        <w:rPr>
          <w:rFonts w:hint="cs"/>
          <w:rtl/>
        </w:rPr>
        <w:t>פרגמטיות:</w:t>
      </w:r>
    </w:p>
    <w:p w:rsidR="00702F2C" w:rsidRDefault="00702F2C" w:rsidP="00702F2C">
      <w:pPr>
        <w:pStyle w:val="NoSpacing"/>
        <w:ind w:left="720"/>
        <w:rPr>
          <w:rFonts w:hint="cs"/>
          <w:rtl/>
        </w:rPr>
      </w:pPr>
      <w:r>
        <w:rPr>
          <w:rFonts w:hint="cs"/>
          <w:rtl/>
        </w:rPr>
        <w:t>בעד-</w:t>
      </w:r>
      <w:r w:rsidR="005D525E">
        <w:rPr>
          <w:rFonts w:hint="cs"/>
          <w:rtl/>
        </w:rPr>
        <w:t xml:space="preserve"> כל אנשי השלטון שאינם בצמרת מעוניינים בכתיבת חוקה המגבילה את השלטון.</w:t>
      </w:r>
    </w:p>
    <w:p w:rsidR="00702F2C" w:rsidRDefault="00702F2C" w:rsidP="00702F2C">
      <w:pPr>
        <w:pStyle w:val="NoSpacing"/>
        <w:ind w:left="720"/>
        <w:rPr>
          <w:rFonts w:hint="cs"/>
          <w:rtl/>
        </w:rPr>
      </w:pPr>
      <w:r>
        <w:rPr>
          <w:rFonts w:hint="cs"/>
          <w:rtl/>
        </w:rPr>
        <w:t>נגד-</w:t>
      </w:r>
      <w:r w:rsidR="005D525E">
        <w:rPr>
          <w:rFonts w:hint="cs"/>
          <w:rtl/>
        </w:rPr>
        <w:t xml:space="preserve"> מנהיגים אינם רוצים להגביל את עצמם ולכן מדחיקים את הנושא אל אף רצונות שהם עצמם הביעו ליישום כתיבת החוקה. </w:t>
      </w:r>
      <w:r w:rsidR="005D525E">
        <w:rPr>
          <w:rtl/>
        </w:rPr>
        <w:t>–</w:t>
      </w:r>
      <w:r w:rsidR="005D525E">
        <w:rPr>
          <w:rFonts w:hint="cs"/>
          <w:rtl/>
        </w:rPr>
        <w:t xml:space="preserve"> אינם רוצים בהפרעות נוספות.</w:t>
      </w:r>
    </w:p>
    <w:p w:rsidR="005D525E" w:rsidRDefault="005D525E" w:rsidP="00702F2C">
      <w:pPr>
        <w:pStyle w:val="NoSpacing"/>
        <w:ind w:left="720"/>
        <w:rPr>
          <w:rFonts w:hint="cs"/>
          <w:rtl/>
        </w:rPr>
      </w:pPr>
    </w:p>
    <w:p w:rsidR="005D525E" w:rsidRDefault="005D525E" w:rsidP="005D525E">
      <w:pPr>
        <w:pStyle w:val="NoSpacing"/>
        <w:rPr>
          <w:rFonts w:hint="cs"/>
          <w:rtl/>
        </w:rPr>
      </w:pPr>
      <w:r w:rsidRPr="005D525E">
        <w:rPr>
          <w:rFonts w:hint="cs"/>
          <w:b/>
          <w:bCs/>
          <w:rtl/>
        </w:rPr>
        <w:t>הרחבה</w:t>
      </w:r>
      <w:r>
        <w:rPr>
          <w:rFonts w:hint="cs"/>
          <w:rtl/>
        </w:rPr>
        <w:t>:</w:t>
      </w:r>
    </w:p>
    <w:p w:rsidR="005D525E" w:rsidRDefault="005D525E" w:rsidP="005D525E">
      <w:pPr>
        <w:pStyle w:val="NoSpacing"/>
        <w:rPr>
          <w:rFonts w:hint="cs"/>
          <w:rtl/>
        </w:rPr>
      </w:pPr>
    </w:p>
    <w:p w:rsidR="005D525E" w:rsidRDefault="005D525E" w:rsidP="005D525E">
      <w:pPr>
        <w:pStyle w:val="NoSpacing"/>
        <w:rPr>
          <w:rFonts w:hint="cs"/>
          <w:rtl/>
        </w:rPr>
      </w:pPr>
      <w:r>
        <w:rPr>
          <w:rFonts w:hint="cs"/>
          <w:rtl/>
        </w:rPr>
        <w:t>מאחר ובמדינת ישראל שסעים מרובים ונעשים מאמצים לשמירת הסטטוס קוו יש להבין למה כתיבת החוקה כל כך בעייתית ואיך בכל זאת נעשים נסיונות לכתבו בצורות שונות הנתונות אף הן למחלוקת.</w:t>
      </w:r>
    </w:p>
    <w:p w:rsidR="005D525E" w:rsidRDefault="005D525E" w:rsidP="005D525E">
      <w:pPr>
        <w:pStyle w:val="NoSpacing"/>
        <w:rPr>
          <w:rFonts w:hint="cs"/>
          <w:rtl/>
        </w:rPr>
      </w:pPr>
    </w:p>
    <w:p w:rsidR="005D525E" w:rsidRDefault="005D525E" w:rsidP="005D525E">
      <w:pPr>
        <w:pStyle w:val="NoSpacing"/>
        <w:rPr>
          <w:rFonts w:hint="cs"/>
          <w:rtl/>
        </w:rPr>
      </w:pPr>
      <w:r>
        <w:rPr>
          <w:rFonts w:hint="cs"/>
          <w:rtl/>
        </w:rPr>
        <w:t>הבעיה המרכזית : שסע דתיים חילונים.</w:t>
      </w:r>
    </w:p>
    <w:p w:rsidR="005D525E" w:rsidRDefault="005D525E" w:rsidP="005D525E">
      <w:pPr>
        <w:pStyle w:val="NoSpacing"/>
        <w:rPr>
          <w:rFonts w:hint="cs"/>
          <w:rtl/>
        </w:rPr>
      </w:pPr>
      <w:r>
        <w:rPr>
          <w:rFonts w:hint="cs"/>
          <w:rtl/>
        </w:rPr>
        <w:t>לדתיים יש בעיה קשה עם כתיבת החוקה מאחר והיא תקנה חופש דת ומדת , הפרדת דת ומדינה וכמובן שוויון מלא שיאפשר לזוגות לבחור איך ואיפה להתחתן ולהתגרש , ובנוסף תאפשר שוויון בנושאים דתיים כך שיתאפשר לרב רפורמי או קונסרבטיבי לקבל מעמד "רב ראשי" ולאייש מקומות בעלות השפעה על היהדות בישראל.</w:t>
      </w:r>
    </w:p>
    <w:p w:rsidR="005D525E" w:rsidRDefault="005D525E" w:rsidP="005D525E">
      <w:pPr>
        <w:pStyle w:val="NoSpacing"/>
        <w:rPr>
          <w:rFonts w:hint="cs"/>
          <w:rtl/>
        </w:rPr>
      </w:pPr>
      <w:r>
        <w:rPr>
          <w:rFonts w:hint="cs"/>
          <w:rtl/>
        </w:rPr>
        <w:t>בעיה משנית</w:t>
      </w:r>
      <w:r>
        <w:t xml:space="preserve">   </w:t>
      </w:r>
      <w:r>
        <w:rPr>
          <w:rFonts w:hint="cs"/>
          <w:rtl/>
        </w:rPr>
        <w:t>: פרגמטיות.</w:t>
      </w:r>
    </w:p>
    <w:p w:rsidR="005D525E" w:rsidRDefault="005D525E" w:rsidP="005D525E">
      <w:pPr>
        <w:pStyle w:val="NoSpacing"/>
        <w:rPr>
          <w:rFonts w:hint="cs"/>
          <w:rtl/>
        </w:rPr>
      </w:pPr>
      <w:r>
        <w:rPr>
          <w:rFonts w:hint="cs"/>
          <w:rtl/>
        </w:rPr>
        <w:t>המנהיגים כולל בן גוריון ומנחם בגין שרצו בכתיבת חוקה הסתייגו ממנה ברגע עלייתם לשלטון מאחר והגבלת כוחם אינה באג'נדה שלהם ולכן עשו מאמצים שלא לאפשר את כתיבתה.</w:t>
      </w:r>
    </w:p>
    <w:p w:rsidR="005D525E" w:rsidRDefault="005D525E" w:rsidP="005D525E">
      <w:pPr>
        <w:pStyle w:val="NoSpacing"/>
        <w:rPr>
          <w:rFonts w:hint="cs"/>
          <w:rtl/>
        </w:rPr>
      </w:pPr>
      <w:r>
        <w:rPr>
          <w:rFonts w:hint="cs"/>
          <w:rtl/>
        </w:rPr>
        <w:t>בעיה משנית  : זכויות האזרח.</w:t>
      </w:r>
    </w:p>
    <w:p w:rsidR="005D525E" w:rsidRDefault="005D525E" w:rsidP="005D525E">
      <w:pPr>
        <w:pStyle w:val="NoSpacing"/>
        <w:rPr>
          <w:rFonts w:hint="cs"/>
          <w:rtl/>
        </w:rPr>
      </w:pPr>
      <w:r>
        <w:rPr>
          <w:rFonts w:hint="cs"/>
          <w:rtl/>
        </w:rPr>
        <w:t xml:space="preserve">שוויון מלא לאזרחי ישראל תכלול גם את המיעוט הערבי ותאלץ את המדינה בביטול "תקנות ההגנה לשעת חירום" </w:t>
      </w:r>
      <w:r w:rsidR="000E0CA1">
        <w:rPr>
          <w:rFonts w:hint="cs"/>
          <w:rtl/>
        </w:rPr>
        <w:t>דבר שלא מקובל על מנהיגי המדינה.</w:t>
      </w:r>
    </w:p>
    <w:p w:rsidR="000E0CA1" w:rsidRDefault="000E0CA1" w:rsidP="005D525E">
      <w:pPr>
        <w:pStyle w:val="NoSpacing"/>
        <w:rPr>
          <w:rFonts w:hint="cs"/>
          <w:rtl/>
        </w:rPr>
      </w:pPr>
    </w:p>
    <w:p w:rsidR="000E0CA1" w:rsidRDefault="000E0CA1" w:rsidP="005D525E">
      <w:pPr>
        <w:pStyle w:val="NoSpacing"/>
        <w:rPr>
          <w:rFonts w:hint="cs"/>
          <w:rtl/>
        </w:rPr>
      </w:pPr>
      <w:r>
        <w:rPr>
          <w:rFonts w:hint="cs"/>
          <w:rtl/>
        </w:rPr>
        <w:t xml:space="preserve">בגלל קשיים אלו ולאחר שנתיים של דיונים סוערים התקבלה ב1950 "פשרת הררי" </w:t>
      </w:r>
    </w:p>
    <w:p w:rsidR="000E0CA1" w:rsidRDefault="000E0CA1" w:rsidP="005D525E">
      <w:pPr>
        <w:pStyle w:val="NoSpacing"/>
        <w:rPr>
          <w:rFonts w:hint="cs"/>
          <w:rtl/>
        </w:rPr>
      </w:pPr>
      <w:r>
        <w:rPr>
          <w:rFonts w:hint="cs"/>
          <w:rtl/>
        </w:rPr>
        <w:t>חבר הכנסת הררי הציע שבמקום לריב בנושא נתחיל בכתיבתו בפרקים שיכנסו לחוק ויקראו "חוקי יסוד" ולאחר השלמתם של חוקי היסוד נאחד את כולם לחוקה אחת מרוכזת ופורמלית.</w:t>
      </w:r>
    </w:p>
    <w:p w:rsidR="000E0CA1" w:rsidRDefault="000E0CA1" w:rsidP="005D525E">
      <w:pPr>
        <w:pStyle w:val="NoSpacing"/>
        <w:rPr>
          <w:rFonts w:hint="cs"/>
          <w:rtl/>
        </w:rPr>
      </w:pPr>
      <w:r>
        <w:rPr>
          <w:rFonts w:hint="cs"/>
          <w:rtl/>
        </w:rPr>
        <w:t>אך גם פשרה זו לא היתה מספקת מאחר ולא היה ברור האם יש חובה לכתוב את חוקי יסוד אלו מהו מעמדם החוקתי ומהו יעד לסיום כתיבת חוקי היסוד.</w:t>
      </w:r>
    </w:p>
    <w:p w:rsidR="000E0CA1" w:rsidRDefault="000E0CA1" w:rsidP="005D525E">
      <w:pPr>
        <w:pStyle w:val="NoSpacing"/>
        <w:rPr>
          <w:rFonts w:hint="cs"/>
          <w:rtl/>
        </w:rPr>
      </w:pPr>
      <w:r>
        <w:rPr>
          <w:rFonts w:hint="cs"/>
          <w:rtl/>
        </w:rPr>
        <w:t>נראה שעד היום אין תשובה ברורה לגבי מעמדם של חוקי היסוד.</w:t>
      </w:r>
    </w:p>
    <w:p w:rsidR="000E0CA1" w:rsidRDefault="000E0CA1" w:rsidP="000E0CA1">
      <w:pPr>
        <w:pStyle w:val="NoSpacing"/>
        <w:rPr>
          <w:rFonts w:hint="cs"/>
          <w:rtl/>
        </w:rPr>
      </w:pPr>
      <w:r>
        <w:rPr>
          <w:rFonts w:hint="cs"/>
          <w:rtl/>
        </w:rPr>
        <w:t>ובכל זאת נחקקו 11 חוקי יסוד ביסודות השלטון חוקי יסוד:</w:t>
      </w:r>
    </w:p>
    <w:p w:rsidR="000E0CA1" w:rsidRDefault="000E0CA1" w:rsidP="000E0CA1">
      <w:pPr>
        <w:pStyle w:val="NoSpacing"/>
        <w:rPr>
          <w:rFonts w:hint="cs"/>
          <w:rtl/>
        </w:rPr>
      </w:pPr>
      <w:r>
        <w:rPr>
          <w:rFonts w:hint="cs"/>
          <w:rtl/>
        </w:rPr>
        <w:t>הכנסת , נשיא המדינה , הממשלה , משק המדינה , מקרקעי ישראל , צבא , שפיטה , ירושלים .</w:t>
      </w:r>
    </w:p>
    <w:p w:rsidR="000E0CA1" w:rsidRDefault="000E0CA1" w:rsidP="000E0CA1">
      <w:pPr>
        <w:pStyle w:val="NoSpacing"/>
        <w:rPr>
          <w:rFonts w:hint="cs"/>
          <w:rtl/>
        </w:rPr>
      </w:pPr>
      <w:r>
        <w:rPr>
          <w:rFonts w:hint="cs"/>
          <w:rtl/>
        </w:rPr>
        <w:t>כל חוקי יסוד אלו נבחנים בפני עצמם ואין להם עליונות על גבי חוקים אחרים.</w:t>
      </w:r>
    </w:p>
    <w:p w:rsidR="000E0CA1" w:rsidRDefault="000E0CA1" w:rsidP="000E0CA1">
      <w:pPr>
        <w:pStyle w:val="NoSpacing"/>
        <w:rPr>
          <w:rFonts w:hint="cs"/>
          <w:rtl/>
        </w:rPr>
      </w:pPr>
    </w:p>
    <w:p w:rsidR="000E0CA1" w:rsidRDefault="000E0CA1" w:rsidP="000E0CA1">
      <w:pPr>
        <w:pStyle w:val="NoSpacing"/>
        <w:rPr>
          <w:rFonts w:hint="cs"/>
          <w:rtl/>
        </w:rPr>
      </w:pPr>
      <w:r>
        <w:rPr>
          <w:rFonts w:hint="cs"/>
          <w:rtl/>
        </w:rPr>
        <w:t>הקושי האמיתי היה דווקה לחוקק את החוקים ל"חירויות וזכויות הפרט" שם לדתיים יש בעיה:</w:t>
      </w:r>
    </w:p>
    <w:p w:rsidR="000E0CA1" w:rsidRDefault="000E0CA1" w:rsidP="000E0CA1">
      <w:pPr>
        <w:pStyle w:val="NoSpacing"/>
        <w:rPr>
          <w:rFonts w:hint="cs"/>
          <w:rtl/>
        </w:rPr>
      </w:pPr>
      <w:r>
        <w:rPr>
          <w:rFonts w:hint="cs"/>
          <w:rtl/>
        </w:rPr>
        <w:t>אמנון רובינשטיין מציע את חוק היסוד: "זכויות האזרח".</w:t>
      </w:r>
    </w:p>
    <w:p w:rsidR="000E0CA1" w:rsidRDefault="000E0CA1" w:rsidP="000E0CA1">
      <w:pPr>
        <w:pStyle w:val="NoSpacing"/>
        <w:rPr>
          <w:rFonts w:hint="cs"/>
          <w:rtl/>
        </w:rPr>
      </w:pPr>
      <w:r>
        <w:rPr>
          <w:rFonts w:hint="cs"/>
          <w:rtl/>
        </w:rPr>
        <w:t>אך כשהוברר לו שאף אחד לא רוצה בכך בחר לפצל את החוק לתתי חוקי יסוד.</w:t>
      </w:r>
    </w:p>
    <w:p w:rsidR="000E0CA1" w:rsidRDefault="000E0CA1" w:rsidP="000E0CA1">
      <w:pPr>
        <w:pStyle w:val="NoSpacing"/>
        <w:rPr>
          <w:rFonts w:hint="cs"/>
          <w:rtl/>
        </w:rPr>
      </w:pPr>
      <w:r>
        <w:rPr>
          <w:rFonts w:hint="cs"/>
          <w:rtl/>
        </w:rPr>
        <w:t xml:space="preserve">בשנת 1992 חוקקו החוקים : כבוד האדם וחירותו , וחוק יסוד חופש ועיסוק. </w:t>
      </w: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p>
    <w:p w:rsidR="003C34DC" w:rsidRDefault="003C34DC" w:rsidP="000E0CA1">
      <w:pPr>
        <w:pStyle w:val="NoSpacing"/>
        <w:rPr>
          <w:rFonts w:hint="cs"/>
          <w:rtl/>
        </w:rPr>
      </w:pPr>
      <w:r>
        <w:rPr>
          <w:rFonts w:hint="cs"/>
          <w:rtl/>
        </w:rPr>
        <w:lastRenderedPageBreak/>
        <w:t>נוצר ויכוח האם חוקים אלו פורצים דרך ומחוללים מהפכה שתאפשר לבית המשפט בקרה שיפוטית או שלחוקים אלו אין משמעות רבה.</w:t>
      </w:r>
    </w:p>
    <w:p w:rsidR="003C34DC" w:rsidRDefault="003C34DC" w:rsidP="000E0CA1">
      <w:pPr>
        <w:pStyle w:val="NoSpacing"/>
        <w:rPr>
          <w:rFonts w:hint="cs"/>
          <w:rtl/>
        </w:rPr>
      </w:pPr>
    </w:p>
    <w:p w:rsidR="003C34DC" w:rsidRDefault="003C34DC" w:rsidP="000E0CA1">
      <w:pPr>
        <w:pStyle w:val="NoSpacing"/>
        <w:rPr>
          <w:rFonts w:hint="cs"/>
          <w:rtl/>
        </w:rPr>
      </w:pPr>
      <w:r>
        <w:rPr>
          <w:rFonts w:hint="cs"/>
          <w:rtl/>
        </w:rPr>
        <w:t>טוענים למהפכה:</w:t>
      </w:r>
    </w:p>
    <w:p w:rsidR="003C34DC" w:rsidRDefault="003C34DC" w:rsidP="003C34DC">
      <w:pPr>
        <w:pStyle w:val="NoSpacing"/>
        <w:rPr>
          <w:rFonts w:hint="cs"/>
          <w:rtl/>
        </w:rPr>
      </w:pPr>
      <w:r>
        <w:rPr>
          <w:rFonts w:hint="cs"/>
          <w:rtl/>
        </w:rPr>
        <w:t>האפשרות החדשה לפירוש חוקי יסוד מאפשרים דה פקטו להגן על "חירויות וזכויות הפרט" חלק מרכזי בחוקה , וכפי שכתוב בחוק החדש "כל פגיעה זכויות אך ורק באישור החוק כתואם לערכי המדינה , למטה ראויה ורק במינון שלא עולה על הנדרש " (בהגדרה זו יש בעיה , מה הכוונה ב"בלא עולה על הנדרש" מי קובע ואיך)</w:t>
      </w:r>
    </w:p>
    <w:p w:rsidR="003C34DC" w:rsidRDefault="003C34DC" w:rsidP="000E0CA1">
      <w:pPr>
        <w:pStyle w:val="NoSpacing"/>
        <w:rPr>
          <w:rFonts w:hint="cs"/>
          <w:rtl/>
        </w:rPr>
      </w:pPr>
      <w:r>
        <w:rPr>
          <w:rFonts w:hint="cs"/>
          <w:rtl/>
        </w:rPr>
        <w:t xml:space="preserve">חוק "כבוד האדם וחירותו" נאמר שתקנות לשעת חירום אינם מבטלות את החוק </w:t>
      </w:r>
      <w:r>
        <w:rPr>
          <w:rtl/>
        </w:rPr>
        <w:t>–</w:t>
      </w:r>
      <w:r>
        <w:rPr>
          <w:rFonts w:hint="cs"/>
          <w:rtl/>
        </w:rPr>
        <w:t xml:space="preserve"> עיקור מתוכן.</w:t>
      </w:r>
    </w:p>
    <w:p w:rsidR="003C34DC" w:rsidRDefault="003C34DC" w:rsidP="000E0CA1">
      <w:pPr>
        <w:pStyle w:val="NoSpacing"/>
        <w:rPr>
          <w:rFonts w:hint="cs"/>
          <w:rtl/>
        </w:rPr>
      </w:pPr>
      <w:r>
        <w:rPr>
          <w:rFonts w:hint="cs"/>
          <w:rtl/>
        </w:rPr>
        <w:t>נוסף לכך עוגן בחוק לחופש העיסוק שרק רוב בכנסת יוכל לשנותו.</w:t>
      </w:r>
    </w:p>
    <w:p w:rsidR="003C34DC" w:rsidRDefault="003C34DC" w:rsidP="000E0CA1">
      <w:pPr>
        <w:pStyle w:val="NoSpacing"/>
        <w:rPr>
          <w:rFonts w:hint="cs"/>
          <w:rtl/>
        </w:rPr>
      </w:pPr>
    </w:p>
    <w:p w:rsidR="003C34DC" w:rsidRDefault="003C34DC" w:rsidP="000E0CA1">
      <w:pPr>
        <w:pStyle w:val="NoSpacing"/>
        <w:rPr>
          <w:rFonts w:hint="cs"/>
          <w:rtl/>
        </w:rPr>
      </w:pPr>
      <w:r>
        <w:rPr>
          <w:rFonts w:hint="cs"/>
          <w:rtl/>
        </w:rPr>
        <w:t>טוענים לא מהפכה:</w:t>
      </w:r>
    </w:p>
    <w:p w:rsidR="000E0CA1" w:rsidRDefault="008E4BBC" w:rsidP="000E0CA1">
      <w:pPr>
        <w:pStyle w:val="NoSpacing"/>
        <w:rPr>
          <w:rFonts w:hint="cs"/>
          <w:rtl/>
        </w:rPr>
      </w:pPr>
      <w:r>
        <w:rPr>
          <w:rFonts w:hint="cs"/>
          <w:rtl/>
        </w:rPr>
        <w:t>השופט חשין טוען , אין לחוקים אלו משמעות ואם היה חוק אמיתי זו היתה מהפכה מאחר ונעשה במחטף ולא נאמר במפורש אין משמעות רבה לחוקים והוסיף שחופש העיסוק אינו הדבר הכי קריטי והיה עדיף לטפל בחוקים אחרים.</w:t>
      </w:r>
    </w:p>
    <w:p w:rsidR="008E4BBC" w:rsidRDefault="008E4BBC" w:rsidP="008E4BBC">
      <w:pPr>
        <w:pStyle w:val="NoSpacing"/>
        <w:numPr>
          <w:ilvl w:val="0"/>
          <w:numId w:val="8"/>
        </w:numPr>
        <w:rPr>
          <w:rFonts w:hint="cs"/>
        </w:rPr>
      </w:pPr>
      <w:r>
        <w:rPr>
          <w:rFonts w:hint="cs"/>
          <w:rtl/>
        </w:rPr>
        <w:t>כאשר נחקק החוק היו בכנסת 22 חברי כנסת בלבד!</w:t>
      </w:r>
    </w:p>
    <w:p w:rsidR="008E4BBC" w:rsidRDefault="008E4BBC" w:rsidP="008E4BBC">
      <w:pPr>
        <w:pStyle w:val="NoSpacing"/>
        <w:numPr>
          <w:ilvl w:val="0"/>
          <w:numId w:val="8"/>
        </w:numPr>
        <w:rPr>
          <w:rFonts w:hint="cs"/>
        </w:rPr>
      </w:pPr>
      <w:r>
        <w:rPr>
          <w:rFonts w:hint="cs"/>
          <w:rtl/>
        </w:rPr>
        <w:t>בסעיף 10 בחוק כבוד האדם וחירותו "אין בחוק זה לפגוע בדין קודם לחוק זה" במילים אחרות כוחנו לפרש בלבד , אין לנו יכולת על מה שקודם לנו או יכולת להוסיף דברים נוספים.</w:t>
      </w:r>
    </w:p>
    <w:p w:rsidR="008E4BBC" w:rsidRDefault="008E4BBC" w:rsidP="008E4BBC">
      <w:pPr>
        <w:pStyle w:val="NoSpacing"/>
        <w:ind w:left="720"/>
        <w:rPr>
          <w:rFonts w:hint="cs"/>
          <w:rtl/>
        </w:rPr>
      </w:pPr>
    </w:p>
    <w:p w:rsidR="008E4BBC" w:rsidRDefault="008E4BBC" w:rsidP="008E4BBC">
      <w:pPr>
        <w:pStyle w:val="NoSpacing"/>
        <w:rPr>
          <w:rFonts w:hint="cs"/>
          <w:rtl/>
        </w:rPr>
      </w:pPr>
      <w:r>
        <w:rPr>
          <w:rFonts w:hint="cs"/>
          <w:rtl/>
        </w:rPr>
        <w:t>דוגמאות :</w:t>
      </w:r>
    </w:p>
    <w:p w:rsidR="008E4BBC" w:rsidRDefault="008E4BBC" w:rsidP="00FC1913">
      <w:pPr>
        <w:pStyle w:val="NoSpacing"/>
        <w:numPr>
          <w:ilvl w:val="0"/>
          <w:numId w:val="8"/>
        </w:numPr>
        <w:rPr>
          <w:rFonts w:hint="cs"/>
        </w:rPr>
      </w:pPr>
      <w:r>
        <w:rPr>
          <w:rFonts w:hint="cs"/>
          <w:rtl/>
        </w:rPr>
        <w:t xml:space="preserve">חברת מיטראל (בשר ישראל) עוסקת בייבוא בשר לא כשר לישראל </w:t>
      </w:r>
      <w:r>
        <w:rPr>
          <w:rtl/>
        </w:rPr>
        <w:t>–</w:t>
      </w:r>
      <w:r>
        <w:rPr>
          <w:rFonts w:hint="cs"/>
          <w:rtl/>
        </w:rPr>
        <w:t xml:space="preserve"> נחקק חוק בשר האוסר על ייבוא בשר לא כשר לישראל , כאשר החברה מערערת על חוק זה הכנסת מבצעת חוק עוקף בג"ץ </w:t>
      </w:r>
      <w:r w:rsidR="00FC1913">
        <w:rPr>
          <w:rFonts w:hint="cs"/>
          <w:rtl/>
        </w:rPr>
        <w:t>שעל</w:t>
      </w:r>
      <w:r>
        <w:rPr>
          <w:rFonts w:hint="cs"/>
          <w:rtl/>
        </w:rPr>
        <w:t xml:space="preserve"> ידי רוב של חברי כנסת </w:t>
      </w:r>
      <w:r w:rsidR="00FC1913">
        <w:rPr>
          <w:rFonts w:hint="cs"/>
          <w:rtl/>
        </w:rPr>
        <w:t>ניתן מעקף אף אם סותר את חוקי היסוד.</w:t>
      </w:r>
    </w:p>
    <w:p w:rsidR="00FC1913" w:rsidRDefault="00FC1913" w:rsidP="00FC1913">
      <w:pPr>
        <w:pStyle w:val="NoSpacing"/>
        <w:numPr>
          <w:ilvl w:val="0"/>
          <w:numId w:val="8"/>
        </w:numPr>
        <w:rPr>
          <w:rFonts w:hint="cs"/>
        </w:rPr>
      </w:pPr>
      <w:r>
        <w:rPr>
          <w:rFonts w:hint="cs"/>
          <w:rtl/>
        </w:rPr>
        <w:t>בשנת 2012 שר המשפטים דאז יעקב נאמן מחוקק שינוי חוק עוקף בג"ץ:</w:t>
      </w:r>
    </w:p>
    <w:p w:rsidR="00FC1913" w:rsidRDefault="00FC1913" w:rsidP="00FC1913">
      <w:pPr>
        <w:pStyle w:val="NoSpacing"/>
        <w:ind w:left="720"/>
        <w:rPr>
          <w:rFonts w:hint="cs"/>
          <w:rtl/>
        </w:rPr>
      </w:pPr>
      <w:r>
        <w:rPr>
          <w:rFonts w:hint="cs"/>
          <w:rtl/>
        </w:rPr>
        <w:t>כל חוק שבג"ץ סותר הכנסת תוכל לדחותו בתנאי שיש אישור של 65 חברי כנסת לפחות , תיקון חוק זה עוד לא עבר.</w:t>
      </w:r>
      <w:bookmarkStart w:id="0" w:name="_GoBack"/>
      <w:bookmarkEnd w:id="0"/>
    </w:p>
    <w:p w:rsidR="005D525E" w:rsidRPr="00530C86" w:rsidRDefault="005D525E" w:rsidP="005D525E">
      <w:pPr>
        <w:pStyle w:val="NoSpacing"/>
      </w:pPr>
    </w:p>
    <w:sectPr w:rsidR="005D525E" w:rsidRPr="00530C86"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738"/>
    <w:multiLevelType w:val="hybridMultilevel"/>
    <w:tmpl w:val="70FA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F11B7"/>
    <w:multiLevelType w:val="hybridMultilevel"/>
    <w:tmpl w:val="7910C2A4"/>
    <w:lvl w:ilvl="0" w:tplc="BE36BDB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D7833"/>
    <w:multiLevelType w:val="hybridMultilevel"/>
    <w:tmpl w:val="348417C0"/>
    <w:lvl w:ilvl="0" w:tplc="503C5F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E2542"/>
    <w:multiLevelType w:val="hybridMultilevel"/>
    <w:tmpl w:val="14D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87138"/>
    <w:multiLevelType w:val="hybridMultilevel"/>
    <w:tmpl w:val="5EF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6101B"/>
    <w:multiLevelType w:val="hybridMultilevel"/>
    <w:tmpl w:val="22348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70394"/>
    <w:multiLevelType w:val="hybridMultilevel"/>
    <w:tmpl w:val="CE4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C5AB3"/>
    <w:multiLevelType w:val="hybridMultilevel"/>
    <w:tmpl w:val="89F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F9"/>
    <w:rsid w:val="00036BF9"/>
    <w:rsid w:val="000E0CA1"/>
    <w:rsid w:val="00202123"/>
    <w:rsid w:val="003C34DC"/>
    <w:rsid w:val="00530C86"/>
    <w:rsid w:val="005D525E"/>
    <w:rsid w:val="00675AC8"/>
    <w:rsid w:val="00702F2C"/>
    <w:rsid w:val="008E4BBC"/>
    <w:rsid w:val="009B7F55"/>
    <w:rsid w:val="00BC1689"/>
    <w:rsid w:val="00D44A66"/>
    <w:rsid w:val="00FC19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86"/>
    <w:pPr>
      <w:ind w:left="720"/>
      <w:contextualSpacing/>
    </w:pPr>
  </w:style>
  <w:style w:type="table" w:styleId="TableGrid">
    <w:name w:val="Table Grid"/>
    <w:basedOn w:val="TableNormal"/>
    <w:uiPriority w:val="59"/>
    <w:rsid w:val="0053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168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86"/>
    <w:pPr>
      <w:ind w:left="720"/>
      <w:contextualSpacing/>
    </w:pPr>
  </w:style>
  <w:style w:type="table" w:styleId="TableGrid">
    <w:name w:val="Table Grid"/>
    <w:basedOn w:val="TableNormal"/>
    <w:uiPriority w:val="59"/>
    <w:rsid w:val="0053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168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916</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cp:revision>
  <dcterms:created xsi:type="dcterms:W3CDTF">2014-04-01T07:07:00Z</dcterms:created>
  <dcterms:modified xsi:type="dcterms:W3CDTF">2014-04-01T08:21:00Z</dcterms:modified>
</cp:coreProperties>
</file>