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04" w:rsidRDefault="004304B8" w:rsidP="004304B8">
      <w:pPr>
        <w:jc w:val="center"/>
        <w:rPr>
          <w:sz w:val="24"/>
          <w:szCs w:val="24"/>
          <w:rtl/>
        </w:rPr>
      </w:pPr>
      <w:bookmarkStart w:id="0" w:name="_GoBack"/>
      <w:r>
        <w:rPr>
          <w:rFonts w:hint="cs"/>
          <w:sz w:val="24"/>
          <w:szCs w:val="24"/>
          <w:rtl/>
        </w:rPr>
        <w:t>דיני חוזים</w:t>
      </w:r>
    </w:p>
    <w:p w:rsidR="004304B8" w:rsidRDefault="004304B8" w:rsidP="004304B8">
      <w:pPr>
        <w:jc w:val="center"/>
        <w:rPr>
          <w:sz w:val="24"/>
          <w:szCs w:val="24"/>
          <w:rtl/>
        </w:rPr>
      </w:pPr>
      <w:r>
        <w:rPr>
          <w:rFonts w:hint="cs"/>
          <w:sz w:val="24"/>
          <w:szCs w:val="24"/>
          <w:rtl/>
        </w:rPr>
        <w:t>שיעור אופק מס 1</w:t>
      </w:r>
    </w:p>
    <w:bookmarkEnd w:id="0"/>
    <w:p w:rsidR="004304B8" w:rsidRDefault="004304B8" w:rsidP="004304B8">
      <w:pPr>
        <w:rPr>
          <w:rtl/>
        </w:rPr>
      </w:pPr>
      <w:r>
        <w:rPr>
          <w:rFonts w:hint="cs"/>
          <w:rtl/>
        </w:rPr>
        <w:t>הקדמה לקורס:</w:t>
      </w:r>
    </w:p>
    <w:p w:rsidR="004304B8" w:rsidRDefault="004304B8" w:rsidP="004304B8">
      <w:pPr>
        <w:pStyle w:val="NoSpacing"/>
        <w:rPr>
          <w:rtl/>
        </w:rPr>
      </w:pPr>
      <w:r>
        <w:rPr>
          <w:rFonts w:hint="cs"/>
          <w:rtl/>
        </w:rPr>
        <w:t xml:space="preserve">דיני חוזים מבוססים על חוקים קודמים שנחקקו בבית המשפט העליון לפי שיטת "התקדים המחייב" </w:t>
      </w:r>
    </w:p>
    <w:p w:rsidR="004304B8" w:rsidRDefault="004304B8" w:rsidP="004304B8">
      <w:pPr>
        <w:pStyle w:val="NoSpacing"/>
        <w:rPr>
          <w:rtl/>
        </w:rPr>
      </w:pPr>
      <w:r>
        <w:rPr>
          <w:rFonts w:hint="cs"/>
          <w:rtl/>
        </w:rPr>
        <w:t>כלומר כל פסק דין מהעליון הופך לחלק מהדין במדינה , ומתבססים על פירוש החוק.</w:t>
      </w:r>
    </w:p>
    <w:p w:rsidR="004304B8" w:rsidRDefault="004304B8" w:rsidP="004304B8">
      <w:pPr>
        <w:pStyle w:val="NoSpacing"/>
        <w:rPr>
          <w:rtl/>
        </w:rPr>
      </w:pPr>
      <w:r>
        <w:rPr>
          <w:rFonts w:hint="cs"/>
          <w:rtl/>
        </w:rPr>
        <w:t xml:space="preserve">וזאת על ידי הוצאת הכלל המתאים לדברים אחרים </w:t>
      </w:r>
      <w:r>
        <w:rPr>
          <w:rtl/>
        </w:rPr>
        <w:t>–</w:t>
      </w:r>
      <w:r>
        <w:rPr>
          <w:rFonts w:hint="cs"/>
          <w:rtl/>
        </w:rPr>
        <w:t xml:space="preserve"> נקרא "הלכה".</w:t>
      </w:r>
    </w:p>
    <w:p w:rsidR="004304B8" w:rsidRDefault="004304B8" w:rsidP="004304B8">
      <w:pPr>
        <w:pStyle w:val="NoSpacing"/>
        <w:rPr>
          <w:rtl/>
        </w:rPr>
      </w:pPr>
    </w:p>
    <w:p w:rsidR="004304B8" w:rsidRDefault="004304B8" w:rsidP="004304B8">
      <w:pPr>
        <w:pStyle w:val="NoSpacing"/>
        <w:rPr>
          <w:rtl/>
        </w:rPr>
      </w:pPr>
      <w:r>
        <w:rPr>
          <w:rFonts w:hint="cs"/>
          <w:rtl/>
        </w:rPr>
        <w:t>בקורס לומדים:</w:t>
      </w:r>
    </w:p>
    <w:p w:rsidR="004304B8" w:rsidRDefault="004304B8" w:rsidP="004304B8">
      <w:pPr>
        <w:pStyle w:val="NoSpacing"/>
        <w:rPr>
          <w:rtl/>
        </w:rPr>
      </w:pPr>
      <w:r>
        <w:rPr>
          <w:rFonts w:hint="cs"/>
          <w:rtl/>
        </w:rPr>
        <w:t>1. הגדרה של "מהו חוזה"</w:t>
      </w:r>
    </w:p>
    <w:p w:rsidR="004304B8" w:rsidRDefault="004304B8" w:rsidP="004304B8">
      <w:pPr>
        <w:pStyle w:val="NoSpacing"/>
        <w:rPr>
          <w:rtl/>
        </w:rPr>
      </w:pPr>
      <w:r>
        <w:rPr>
          <w:rFonts w:hint="cs"/>
          <w:rtl/>
        </w:rPr>
        <w:t>2. זיהוי (איך , מתי נוצר) חוזה.</w:t>
      </w:r>
    </w:p>
    <w:p w:rsidR="004304B8" w:rsidRDefault="004304B8" w:rsidP="004304B8">
      <w:pPr>
        <w:pStyle w:val="NoSpacing"/>
        <w:rPr>
          <w:rtl/>
        </w:rPr>
      </w:pPr>
      <w:r>
        <w:rPr>
          <w:rFonts w:hint="cs"/>
          <w:rtl/>
        </w:rPr>
        <w:t>3. סוגי חוזים שונים (תנאי , אחיד , צד ג')</w:t>
      </w:r>
    </w:p>
    <w:p w:rsidR="004304B8" w:rsidRDefault="004304B8" w:rsidP="004304B8">
      <w:pPr>
        <w:pStyle w:val="NoSpacing"/>
        <w:rPr>
          <w:rtl/>
        </w:rPr>
      </w:pPr>
      <w:r>
        <w:rPr>
          <w:rFonts w:hint="cs"/>
          <w:rtl/>
        </w:rPr>
        <w:t>4. עילות (טענה משפטית)</w:t>
      </w:r>
      <w:r>
        <w:rPr>
          <w:rtl/>
        </w:rPr>
        <w:t>–</w:t>
      </w:r>
      <w:r>
        <w:rPr>
          <w:rFonts w:hint="cs"/>
          <w:rtl/>
        </w:rPr>
        <w:t xml:space="preserve"> טענות שניתן לטעון כנגד חוזים.</w:t>
      </w:r>
    </w:p>
    <w:p w:rsidR="004304B8" w:rsidRDefault="004304B8" w:rsidP="004304B8">
      <w:pPr>
        <w:pStyle w:val="NoSpacing"/>
        <w:pBdr>
          <w:bottom w:val="single" w:sz="6" w:space="1" w:color="auto"/>
        </w:pBdr>
        <w:rPr>
          <w:rtl/>
        </w:rPr>
      </w:pPr>
      <w:r>
        <w:rPr>
          <w:rFonts w:hint="cs"/>
          <w:rtl/>
        </w:rPr>
        <w:t xml:space="preserve">    סעד (מענה משפטי) </w:t>
      </w:r>
      <w:r>
        <w:rPr>
          <w:rtl/>
        </w:rPr>
        <w:t>–</w:t>
      </w:r>
      <w:r>
        <w:rPr>
          <w:rFonts w:hint="cs"/>
          <w:rtl/>
        </w:rPr>
        <w:t xml:space="preserve"> תרופה משפטית שמהווה התוצאה המשפטית.</w:t>
      </w:r>
    </w:p>
    <w:p w:rsidR="00A51067" w:rsidRDefault="00A51067" w:rsidP="004304B8">
      <w:pPr>
        <w:pStyle w:val="NoSpacing"/>
        <w:rPr>
          <w:rtl/>
        </w:rPr>
      </w:pPr>
    </w:p>
    <w:p w:rsidR="00A51067" w:rsidRDefault="00A51067" w:rsidP="004304B8">
      <w:pPr>
        <w:pStyle w:val="NoSpacing"/>
        <w:rPr>
          <w:rtl/>
        </w:rPr>
      </w:pPr>
      <w:r>
        <w:rPr>
          <w:rFonts w:hint="cs"/>
          <w:rtl/>
        </w:rPr>
        <w:t>יחידה 1.</w:t>
      </w:r>
    </w:p>
    <w:p w:rsidR="00A51067" w:rsidRDefault="00A51067" w:rsidP="004304B8">
      <w:pPr>
        <w:pStyle w:val="NoSpacing"/>
        <w:rPr>
          <w:rtl/>
        </w:rPr>
      </w:pPr>
      <w:r>
        <w:rPr>
          <w:rFonts w:hint="cs"/>
          <w:rtl/>
        </w:rPr>
        <w:t>נושאי היחידה:</w:t>
      </w:r>
    </w:p>
    <w:p w:rsidR="00A51067" w:rsidRDefault="00A51067" w:rsidP="004304B8">
      <w:pPr>
        <w:pStyle w:val="NoSpacing"/>
        <w:rPr>
          <w:rtl/>
        </w:rPr>
      </w:pPr>
      <w:r>
        <w:rPr>
          <w:rFonts w:hint="cs"/>
          <w:rtl/>
        </w:rPr>
        <w:t xml:space="preserve">1. מבוא </w:t>
      </w:r>
      <w:r>
        <w:rPr>
          <w:rtl/>
        </w:rPr>
        <w:t>–</w:t>
      </w:r>
      <w:r>
        <w:rPr>
          <w:rFonts w:hint="cs"/>
          <w:rtl/>
        </w:rPr>
        <w:t xml:space="preserve"> מהו חוזה?.</w:t>
      </w:r>
    </w:p>
    <w:p w:rsidR="00A51067" w:rsidRDefault="00A51067" w:rsidP="004304B8">
      <w:pPr>
        <w:pStyle w:val="NoSpacing"/>
        <w:rPr>
          <w:rtl/>
        </w:rPr>
      </w:pPr>
      <w:r>
        <w:rPr>
          <w:rFonts w:hint="cs"/>
          <w:rtl/>
        </w:rPr>
        <w:t>2. עקרון חופש החוזים והחריגים לו (עקרונות כלכליים הבאים לביטוי בחוזה).</w:t>
      </w:r>
    </w:p>
    <w:p w:rsidR="00A51067" w:rsidRDefault="00A51067" w:rsidP="004304B8">
      <w:pPr>
        <w:pStyle w:val="NoSpacing"/>
        <w:rPr>
          <w:rFonts w:hint="cs"/>
          <w:rtl/>
        </w:rPr>
      </w:pPr>
      <w:r>
        <w:rPr>
          <w:rFonts w:hint="cs"/>
          <w:rtl/>
        </w:rPr>
        <w:t>3. עקרון תום הלב (היבטים מוסריים שחדרו לדיני חוזים).</w:t>
      </w:r>
    </w:p>
    <w:p w:rsidR="00FA53A6" w:rsidRDefault="00FA53A6" w:rsidP="004304B8">
      <w:pPr>
        <w:pStyle w:val="NoSpacing"/>
        <w:rPr>
          <w:rtl/>
        </w:rPr>
      </w:pPr>
      <w:r>
        <w:rPr>
          <w:rFonts w:hint="cs"/>
          <w:rtl/>
        </w:rPr>
        <w:t>4. תוצאות הפרת "תום לב".</w:t>
      </w:r>
    </w:p>
    <w:p w:rsidR="00A51067" w:rsidRDefault="00A51067" w:rsidP="004304B8">
      <w:pPr>
        <w:pStyle w:val="NoSpacing"/>
        <w:rPr>
          <w:rtl/>
        </w:rPr>
      </w:pPr>
    </w:p>
    <w:p w:rsidR="00A51067" w:rsidRDefault="00A51067" w:rsidP="004304B8">
      <w:pPr>
        <w:pStyle w:val="NoSpacing"/>
        <w:rPr>
          <w:rtl/>
        </w:rPr>
      </w:pPr>
      <w:r>
        <w:rPr>
          <w:rFonts w:hint="cs"/>
          <w:rtl/>
        </w:rPr>
        <w:t xml:space="preserve">1. </w:t>
      </w:r>
      <w:r w:rsidRPr="007D6ED4">
        <w:rPr>
          <w:rFonts w:hint="cs"/>
          <w:b/>
          <w:bCs/>
          <w:rtl/>
        </w:rPr>
        <w:t>מהו חוזה?</w:t>
      </w:r>
    </w:p>
    <w:p w:rsidR="00A51067" w:rsidRDefault="00A51067" w:rsidP="004304B8">
      <w:pPr>
        <w:pStyle w:val="NoSpacing"/>
        <w:rPr>
          <w:rtl/>
        </w:rPr>
      </w:pPr>
      <w:r>
        <w:rPr>
          <w:rFonts w:hint="cs"/>
          <w:rtl/>
        </w:rPr>
        <w:t>כאשר מסתכלים ב"חוק החוזים הכללי" לא נאמר לנו מהו חוזה ולכן עלינו להגדיר ולהבין מהו חוזה.</w:t>
      </w:r>
    </w:p>
    <w:p w:rsidR="00A51067" w:rsidRDefault="00A51067" w:rsidP="00A51067">
      <w:pPr>
        <w:pStyle w:val="NoSpacing"/>
        <w:numPr>
          <w:ilvl w:val="0"/>
          <w:numId w:val="1"/>
        </w:numPr>
      </w:pPr>
      <w:r>
        <w:rPr>
          <w:rFonts w:hint="cs"/>
          <w:rtl/>
        </w:rPr>
        <w:t xml:space="preserve">חוזה יכול להיות בכתב </w:t>
      </w:r>
      <w:r>
        <w:t xml:space="preserve">/ </w:t>
      </w:r>
      <w:r>
        <w:rPr>
          <w:rFonts w:hint="cs"/>
          <w:rtl/>
        </w:rPr>
        <w:t xml:space="preserve"> בלחיצת יד </w:t>
      </w:r>
      <w:r>
        <w:t xml:space="preserve">/ </w:t>
      </w:r>
      <w:r>
        <w:rPr>
          <w:rFonts w:hint="cs"/>
          <w:rtl/>
        </w:rPr>
        <w:t xml:space="preserve"> בעל פה.</w:t>
      </w:r>
    </w:p>
    <w:p w:rsidR="00A51067" w:rsidRDefault="00A51067" w:rsidP="00A51067">
      <w:pPr>
        <w:pStyle w:val="NoSpacing"/>
        <w:numPr>
          <w:ilvl w:val="0"/>
          <w:numId w:val="1"/>
        </w:numPr>
      </w:pPr>
      <w:r>
        <w:rPr>
          <w:rFonts w:hint="cs"/>
          <w:rtl/>
        </w:rPr>
        <w:t>לחוזה נדרש 2 גורימים או יותר.</w:t>
      </w:r>
    </w:p>
    <w:p w:rsidR="00A51067" w:rsidRDefault="00A51067" w:rsidP="00A51067">
      <w:pPr>
        <w:pStyle w:val="NoSpacing"/>
        <w:numPr>
          <w:ilvl w:val="0"/>
          <w:numId w:val="1"/>
        </w:numPr>
      </w:pPr>
      <w:r>
        <w:rPr>
          <w:rFonts w:hint="cs"/>
          <w:rtl/>
        </w:rPr>
        <w:t>בחוזה תנאים מוגדרים (תוכן החוזה)</w:t>
      </w:r>
    </w:p>
    <w:p w:rsidR="00A51067" w:rsidRDefault="00A51067" w:rsidP="00A51067">
      <w:pPr>
        <w:pStyle w:val="NoSpacing"/>
        <w:numPr>
          <w:ilvl w:val="0"/>
          <w:numId w:val="1"/>
        </w:numPr>
      </w:pPr>
      <w:r>
        <w:rPr>
          <w:rFonts w:hint="cs"/>
          <w:rtl/>
        </w:rPr>
        <w:t>החוזה מהווה "הסכם מחייב".</w:t>
      </w:r>
    </w:p>
    <w:p w:rsidR="00A51067" w:rsidRDefault="00A51067" w:rsidP="00A51067">
      <w:pPr>
        <w:pStyle w:val="NoSpacing"/>
        <w:numPr>
          <w:ilvl w:val="0"/>
          <w:numId w:val="1"/>
        </w:numPr>
      </w:pPr>
      <w:r>
        <w:rPr>
          <w:rFonts w:hint="cs"/>
          <w:rtl/>
        </w:rPr>
        <w:t>החוזה מקיים יחסים משפטיים.</w:t>
      </w:r>
    </w:p>
    <w:p w:rsidR="00A51067" w:rsidRDefault="00A51067" w:rsidP="00A51067">
      <w:pPr>
        <w:pStyle w:val="NoSpacing"/>
        <w:rPr>
          <w:rtl/>
        </w:rPr>
      </w:pPr>
    </w:p>
    <w:p w:rsidR="00A51067" w:rsidRDefault="00A51067" w:rsidP="00A51067">
      <w:pPr>
        <w:pStyle w:val="NoSpacing"/>
        <w:rPr>
          <w:rtl/>
        </w:rPr>
      </w:pPr>
      <w:r>
        <w:rPr>
          <w:rFonts w:hint="cs"/>
          <w:rtl/>
        </w:rPr>
        <w:t>כפי שניתן לראות יש הרבה אופנים לקיום חוזה חלקם טובים יותר חלקם פחות.</w:t>
      </w:r>
    </w:p>
    <w:p w:rsidR="00A51067" w:rsidRDefault="00A51067" w:rsidP="00A51067">
      <w:pPr>
        <w:pStyle w:val="NoSpacing"/>
        <w:rPr>
          <w:rtl/>
        </w:rPr>
      </w:pPr>
      <w:r>
        <w:rPr>
          <w:rFonts w:hint="cs"/>
          <w:rtl/>
        </w:rPr>
        <w:t>חוזה בעל פה לדוגמה תקף לכל דבר אך יש קושי לעיתים להוכיחו , אך לעיתים חוזה בעל פה מספק כאשר בהסתכלות על ההתקשרות ניכר קיום חוזה (שוכר שגר בדירה ומעביר סכומים למשכיר)</w:t>
      </w:r>
    </w:p>
    <w:p w:rsidR="00A51067" w:rsidRDefault="00A51067" w:rsidP="00A51067">
      <w:pPr>
        <w:pStyle w:val="NoSpacing"/>
        <w:rPr>
          <w:rtl/>
        </w:rPr>
      </w:pPr>
    </w:p>
    <w:p w:rsidR="00A51067" w:rsidRDefault="007D6ED4" w:rsidP="00A51067">
      <w:pPr>
        <w:pStyle w:val="NoSpacing"/>
        <w:rPr>
          <w:rtl/>
        </w:rPr>
      </w:pPr>
      <w:r>
        <w:rPr>
          <w:rFonts w:hint="cs"/>
          <w:rtl/>
        </w:rPr>
        <w:t>חוזה = הסכם אכיף.</w:t>
      </w:r>
    </w:p>
    <w:p w:rsidR="00A51067" w:rsidRDefault="007D6ED4" w:rsidP="00A51067">
      <w:pPr>
        <w:pStyle w:val="NoSpacing"/>
        <w:rPr>
          <w:rtl/>
        </w:rPr>
      </w:pPr>
      <w:r w:rsidRPr="007D6ED4">
        <w:rPr>
          <w:rFonts w:hint="cs"/>
          <w:b/>
          <w:bCs/>
          <w:rtl/>
        </w:rPr>
        <w:t xml:space="preserve">הסכם </w:t>
      </w:r>
      <w:r w:rsidR="00A51067" w:rsidRPr="007D6ED4">
        <w:rPr>
          <w:rFonts w:hint="cs"/>
          <w:b/>
          <w:bCs/>
          <w:rtl/>
        </w:rPr>
        <w:t>בהגדרה</w:t>
      </w:r>
      <w:r>
        <w:rPr>
          <w:rFonts w:hint="cs"/>
          <w:rtl/>
        </w:rPr>
        <w:t>:</w:t>
      </w:r>
      <w:r w:rsidR="00A51067">
        <w:rPr>
          <w:rFonts w:hint="cs"/>
          <w:rtl/>
        </w:rPr>
        <w:t xml:space="preserve"> "מפגש של רצונות תואמים ומשלימים , ויש כוונה ליצירת יחסים משפטיים".</w:t>
      </w:r>
    </w:p>
    <w:p w:rsidR="00A51067" w:rsidRDefault="00A51067" w:rsidP="00A51067">
      <w:pPr>
        <w:pStyle w:val="NoSpacing"/>
        <w:rPr>
          <w:rtl/>
        </w:rPr>
      </w:pPr>
    </w:p>
    <w:p w:rsidR="007D6ED4" w:rsidRDefault="007D6ED4" w:rsidP="00A51067">
      <w:pPr>
        <w:pStyle w:val="NoSpacing"/>
        <w:rPr>
          <w:rtl/>
        </w:rPr>
      </w:pPr>
      <w:r>
        <w:rPr>
          <w:rFonts w:hint="cs"/>
          <w:rtl/>
        </w:rPr>
        <w:t xml:space="preserve">דוגמה: חבר שמבטיח הבטחה לחבירו שיעזור לו ואינו מקיים הבטחתו , מאחר ואין כוונה ליחסים משפטיים אין זה חוזה ואינו מחוייב לו. </w:t>
      </w:r>
    </w:p>
    <w:p w:rsidR="007D6ED4" w:rsidRDefault="007D6ED4" w:rsidP="00A51067">
      <w:pPr>
        <w:pStyle w:val="NoSpacing"/>
        <w:rPr>
          <w:rtl/>
        </w:rPr>
      </w:pPr>
      <w:r>
        <w:rPr>
          <w:rFonts w:hint="cs"/>
          <w:rtl/>
        </w:rPr>
        <w:t>דוגמה 2: אדם רוצה לקנות רכב ואדם אחר רוצה למכור רכב , יש כוונה ולכן ייתכן וקיים חוזה.</w:t>
      </w:r>
    </w:p>
    <w:p w:rsidR="007D6ED4" w:rsidRDefault="007D6ED4" w:rsidP="00A51067">
      <w:pPr>
        <w:pStyle w:val="NoSpacing"/>
        <w:rPr>
          <w:rtl/>
        </w:rPr>
      </w:pPr>
    </w:p>
    <w:p w:rsidR="007D6ED4" w:rsidRDefault="007D6ED4" w:rsidP="00A51067">
      <w:pPr>
        <w:pStyle w:val="NoSpacing"/>
        <w:rPr>
          <w:rtl/>
        </w:rPr>
      </w:pPr>
      <w:r w:rsidRPr="007D6ED4">
        <w:rPr>
          <w:rFonts w:hint="cs"/>
          <w:b/>
          <w:bCs/>
          <w:rtl/>
        </w:rPr>
        <w:t>אכיף בהגדרה</w:t>
      </w:r>
      <w:r>
        <w:rPr>
          <w:rFonts w:hint="cs"/>
          <w:rtl/>
        </w:rPr>
        <w:t xml:space="preserve"> = מוכר על ידי הדין ונותן לו תוקף ("חוזה יש לקיים")</w:t>
      </w:r>
    </w:p>
    <w:p w:rsidR="007D6ED4" w:rsidRDefault="007D6ED4" w:rsidP="007D6ED4">
      <w:pPr>
        <w:pStyle w:val="NoSpacing"/>
        <w:rPr>
          <w:rtl/>
        </w:rPr>
      </w:pPr>
      <w:r>
        <w:rPr>
          <w:rFonts w:hint="cs"/>
          <w:rtl/>
        </w:rPr>
        <w:t>מאחר והשימוש לרוב בחוזה נועד לשרת מטרה כלכלית רק אם יש דרך "אכיפה" יעשה בו שימוש.</w:t>
      </w:r>
    </w:p>
    <w:p w:rsidR="007D6ED4" w:rsidRDefault="007D6ED4" w:rsidP="007D6ED4">
      <w:pPr>
        <w:pStyle w:val="NoSpacing"/>
        <w:rPr>
          <w:rtl/>
        </w:rPr>
      </w:pPr>
    </w:p>
    <w:p w:rsidR="007D6ED4" w:rsidRDefault="007D6ED4" w:rsidP="007D6ED4">
      <w:pPr>
        <w:pStyle w:val="NoSpacing"/>
        <w:rPr>
          <w:rtl/>
        </w:rPr>
      </w:pPr>
      <w:r>
        <w:rPr>
          <w:rFonts w:hint="cs"/>
          <w:rtl/>
        </w:rPr>
        <w:t>במידה והוסכם בין 2 צדדים או יותר על הסכם שגם אכיף וגם בעל כוונה ליצירת יחסים משפטיים וישנה הפרה של ההסכם ניתן לפנות לבית המשפט ולבקש "סעד" לביטול הסכם או קבלת פיצוי.</w:t>
      </w:r>
    </w:p>
    <w:p w:rsidR="007D6ED4" w:rsidRDefault="007D6ED4" w:rsidP="007D6ED4">
      <w:pPr>
        <w:pStyle w:val="NoSpacing"/>
        <w:rPr>
          <w:rtl/>
        </w:rPr>
      </w:pPr>
    </w:p>
    <w:p w:rsidR="007D6ED4" w:rsidRDefault="007D6ED4" w:rsidP="007D6ED4">
      <w:pPr>
        <w:pStyle w:val="NoSpacing"/>
        <w:numPr>
          <w:ilvl w:val="0"/>
          <w:numId w:val="3"/>
        </w:numPr>
      </w:pPr>
      <w:r>
        <w:rPr>
          <w:rFonts w:hint="cs"/>
          <w:rtl/>
        </w:rPr>
        <w:t xml:space="preserve">בכדי לתת תוקף לחוזה אין צורך שיהיה בכתב , </w:t>
      </w:r>
    </w:p>
    <w:p w:rsidR="007D6ED4" w:rsidRDefault="007D6ED4" w:rsidP="007D6ED4">
      <w:pPr>
        <w:pStyle w:val="NoSpacing"/>
        <w:numPr>
          <w:ilvl w:val="0"/>
          <w:numId w:val="3"/>
        </w:numPr>
        <w:rPr>
          <w:rtl/>
        </w:rPr>
      </w:pPr>
      <w:r>
        <w:rPr>
          <w:rFonts w:hint="cs"/>
          <w:rtl/>
        </w:rPr>
        <w:t>אין צורך בחתימה (חתימה מהווה אינדקציה לגמירות דעת בלבד)</w:t>
      </w:r>
    </w:p>
    <w:p w:rsidR="007D6ED4" w:rsidRDefault="007D6ED4" w:rsidP="007D6ED4">
      <w:pPr>
        <w:pStyle w:val="NoSpacing"/>
        <w:rPr>
          <w:rtl/>
        </w:rPr>
      </w:pPr>
    </w:p>
    <w:p w:rsidR="007B0442" w:rsidRDefault="007B0442" w:rsidP="007D6ED4">
      <w:pPr>
        <w:pStyle w:val="NoSpacing"/>
        <w:rPr>
          <w:rtl/>
        </w:rPr>
      </w:pPr>
    </w:p>
    <w:p w:rsidR="007B0442" w:rsidRDefault="007B0442" w:rsidP="007D6ED4">
      <w:pPr>
        <w:pStyle w:val="NoSpacing"/>
        <w:rPr>
          <w:rtl/>
        </w:rPr>
      </w:pPr>
    </w:p>
    <w:p w:rsidR="007B0442" w:rsidRDefault="007B0442" w:rsidP="007D6ED4">
      <w:pPr>
        <w:pStyle w:val="NoSpacing"/>
        <w:rPr>
          <w:rtl/>
        </w:rPr>
      </w:pPr>
    </w:p>
    <w:p w:rsidR="007D6ED4" w:rsidRDefault="007D6ED4" w:rsidP="007B0442">
      <w:pPr>
        <w:pStyle w:val="NoSpacing"/>
        <w:rPr>
          <w:rtl/>
        </w:rPr>
      </w:pPr>
      <w:r>
        <w:rPr>
          <w:rFonts w:hint="cs"/>
          <w:rtl/>
        </w:rPr>
        <w:t>2</w:t>
      </w:r>
      <w:r w:rsidR="007B0442">
        <w:rPr>
          <w:rFonts w:hint="cs"/>
          <w:rtl/>
        </w:rPr>
        <w:t>.</w:t>
      </w:r>
      <w:r>
        <w:rPr>
          <w:rFonts w:hint="cs"/>
          <w:rtl/>
        </w:rPr>
        <w:t xml:space="preserve"> </w:t>
      </w:r>
      <w:r w:rsidR="007B0442" w:rsidRPr="007B0442">
        <w:rPr>
          <w:rFonts w:hint="cs"/>
          <w:b/>
          <w:bCs/>
          <w:rtl/>
        </w:rPr>
        <w:t>עקרון חופש החוזים.</w:t>
      </w:r>
    </w:p>
    <w:p w:rsidR="007B0442" w:rsidRDefault="007B0442" w:rsidP="007D6ED4">
      <w:pPr>
        <w:pStyle w:val="NoSpacing"/>
        <w:rPr>
          <w:rtl/>
        </w:rPr>
      </w:pPr>
      <w:r>
        <w:rPr>
          <w:rFonts w:hint="cs"/>
          <w:rtl/>
        </w:rPr>
        <w:t xml:space="preserve">כל עוד 2 צדדים מעוניינים לכרות חוזה בינהם ואין עליהם הגבלה הם יכולים בכך. </w:t>
      </w:r>
    </w:p>
    <w:p w:rsidR="007B0442" w:rsidRDefault="007B0442" w:rsidP="007D6ED4">
      <w:pPr>
        <w:pStyle w:val="NoSpacing"/>
        <w:rPr>
          <w:rtl/>
        </w:rPr>
      </w:pPr>
      <w:r>
        <w:rPr>
          <w:rFonts w:hint="cs"/>
          <w:rtl/>
        </w:rPr>
        <w:t xml:space="preserve">וחוזה יש לקיים ולבתי המשפט יש היכולת לאכוף חוזים אלו. </w:t>
      </w:r>
    </w:p>
    <w:p w:rsidR="007B0442" w:rsidRDefault="007B0442" w:rsidP="007D6ED4">
      <w:pPr>
        <w:pStyle w:val="NoSpacing"/>
        <w:rPr>
          <w:rtl/>
        </w:rPr>
      </w:pPr>
    </w:p>
    <w:p w:rsidR="007B0442" w:rsidRDefault="007B0442" w:rsidP="007D6ED4">
      <w:pPr>
        <w:pStyle w:val="NoSpacing"/>
        <w:rPr>
          <w:rtl/>
        </w:rPr>
      </w:pPr>
      <w:r>
        <w:rPr>
          <w:rFonts w:hint="cs"/>
          <w:rtl/>
        </w:rPr>
        <w:t>עקרון זה בעצם אומר שניתן לעצב ולחתום על חוזים אך גם קובע את תוקפם וההגנה עליהם.</w:t>
      </w:r>
    </w:p>
    <w:p w:rsidR="007B0442" w:rsidRDefault="007B0442" w:rsidP="007D6ED4">
      <w:pPr>
        <w:pStyle w:val="NoSpacing"/>
        <w:rPr>
          <w:rtl/>
        </w:rPr>
      </w:pPr>
      <w:r>
        <w:rPr>
          <w:rFonts w:hint="cs"/>
          <w:rtl/>
        </w:rPr>
        <w:t>מאחר והחוזה נועד לשרת לרוב אפיק כלכלי והיום יש פיקוח ממשלתי על ענפי הכלכלה החוזה במגזרים הפרטיים פחות נפוץ מבעבר (הגנת הצרכן, נהלי סחר וכו מגנים על הקונים והמוכרים)</w:t>
      </w:r>
    </w:p>
    <w:p w:rsidR="007B0442" w:rsidRDefault="007B0442" w:rsidP="007D6ED4">
      <w:pPr>
        <w:pStyle w:val="NoSpacing"/>
        <w:rPr>
          <w:rtl/>
        </w:rPr>
      </w:pPr>
    </w:p>
    <w:p w:rsidR="007B0442" w:rsidRDefault="007B0442" w:rsidP="007D6ED4">
      <w:pPr>
        <w:pStyle w:val="NoSpacing"/>
        <w:rPr>
          <w:rtl/>
        </w:rPr>
      </w:pPr>
      <w:r>
        <w:rPr>
          <w:rFonts w:hint="cs"/>
          <w:rtl/>
        </w:rPr>
        <w:t>עקרון חופש החוזים הינו כשאר העקרונות וגם עליו יש הגבלות במידה וסותר עקרונות אחרים לדוגמה חוזה ללא הסכמת 2 הצדדים אינו הסכם , או סיבות נוספות לאי תקינותו של חוזה:</w:t>
      </w:r>
    </w:p>
    <w:p w:rsidR="007B0442" w:rsidRDefault="007B0442" w:rsidP="007D6ED4">
      <w:pPr>
        <w:pStyle w:val="NoSpacing"/>
        <w:rPr>
          <w:rtl/>
        </w:rPr>
      </w:pPr>
    </w:p>
    <w:p w:rsidR="007B0442" w:rsidRPr="00A71D5E" w:rsidRDefault="007B0442" w:rsidP="007B0442">
      <w:pPr>
        <w:pStyle w:val="NoSpacing"/>
        <w:numPr>
          <w:ilvl w:val="0"/>
          <w:numId w:val="4"/>
        </w:numPr>
        <w:rPr>
          <w:b/>
          <w:bCs/>
        </w:rPr>
      </w:pPr>
      <w:r w:rsidRPr="00A71D5E">
        <w:rPr>
          <w:rFonts w:hint="cs"/>
          <w:b/>
          <w:bCs/>
          <w:rtl/>
        </w:rPr>
        <w:t>פגמים בכריתת חוזה</w:t>
      </w:r>
    </w:p>
    <w:p w:rsidR="007B0442" w:rsidRDefault="007B0442" w:rsidP="007B0442">
      <w:pPr>
        <w:pStyle w:val="NoSpacing"/>
        <w:ind w:left="720"/>
        <w:rPr>
          <w:rtl/>
        </w:rPr>
      </w:pPr>
      <w:r>
        <w:rPr>
          <w:rFonts w:hint="cs"/>
          <w:rtl/>
        </w:rPr>
        <w:t xml:space="preserve">טעות והטעיה </w:t>
      </w:r>
      <w:r>
        <w:rPr>
          <w:rtl/>
        </w:rPr>
        <w:t>–</w:t>
      </w:r>
      <w:r>
        <w:rPr>
          <w:rFonts w:hint="cs"/>
          <w:rtl/>
        </w:rPr>
        <w:t xml:space="preserve"> מצדיקה ביטול חוזה באופן חד צדדי מאחר ופוגעת בעקרון חופש החוזים.</w:t>
      </w:r>
    </w:p>
    <w:p w:rsidR="00DF67FF" w:rsidRDefault="00DF67FF" w:rsidP="007B0442">
      <w:pPr>
        <w:pStyle w:val="NoSpacing"/>
        <w:ind w:left="720"/>
      </w:pPr>
    </w:p>
    <w:p w:rsidR="007B0442" w:rsidRPr="00A71D5E" w:rsidRDefault="007B0442" w:rsidP="007B0442">
      <w:pPr>
        <w:pStyle w:val="NoSpacing"/>
        <w:numPr>
          <w:ilvl w:val="0"/>
          <w:numId w:val="4"/>
        </w:numPr>
        <w:rPr>
          <w:b/>
          <w:bCs/>
        </w:rPr>
      </w:pPr>
      <w:r w:rsidRPr="00A71D5E">
        <w:rPr>
          <w:rFonts w:hint="cs"/>
          <w:b/>
          <w:bCs/>
          <w:rtl/>
        </w:rPr>
        <w:t>חוזים אחידים</w:t>
      </w:r>
    </w:p>
    <w:p w:rsidR="007B0442" w:rsidRDefault="007B0442" w:rsidP="007B0442">
      <w:pPr>
        <w:pStyle w:val="NoSpacing"/>
        <w:ind w:left="720"/>
      </w:pPr>
      <w:r>
        <w:rPr>
          <w:rFonts w:hint="cs"/>
          <w:rtl/>
        </w:rPr>
        <w:t xml:space="preserve">בחוזים של חברות כגון בנקים וביטוח אין לצד אחד שום יכולת מיקוח או שינוי של החוזה </w:t>
      </w:r>
      <w:r w:rsidR="00DF67FF">
        <w:rPr>
          <w:rFonts w:hint="cs"/>
          <w:rtl/>
        </w:rPr>
        <w:t>ומהווה סטיה מעקרון חופש החוזים ולכן המערכת המשפטית מפקחת עליהם ויכולה לבטל כל חוזה עסקה לפי "מבחן הקיפוח" בו היא בודקת האם הלקוח נפגע בתהליך המסורבל.</w:t>
      </w:r>
    </w:p>
    <w:p w:rsidR="007B0442" w:rsidRDefault="007B0442" w:rsidP="007B0442">
      <w:pPr>
        <w:pStyle w:val="NoSpacing"/>
      </w:pPr>
    </w:p>
    <w:p w:rsidR="007B0442" w:rsidRPr="00A71D5E" w:rsidRDefault="007B0442" w:rsidP="007B0442">
      <w:pPr>
        <w:pStyle w:val="NoSpacing"/>
        <w:numPr>
          <w:ilvl w:val="0"/>
          <w:numId w:val="4"/>
        </w:numPr>
        <w:rPr>
          <w:b/>
          <w:bCs/>
        </w:rPr>
      </w:pPr>
      <w:r w:rsidRPr="00A71D5E">
        <w:rPr>
          <w:rFonts w:hint="cs"/>
          <w:b/>
          <w:bCs/>
          <w:rtl/>
        </w:rPr>
        <w:t>הוראות כופות</w:t>
      </w:r>
    </w:p>
    <w:p w:rsidR="007B0442" w:rsidRDefault="00DF67FF" w:rsidP="00DF67FF">
      <w:pPr>
        <w:pStyle w:val="NoSpacing"/>
        <w:ind w:left="720"/>
        <w:rPr>
          <w:rtl/>
        </w:rPr>
      </w:pPr>
      <w:r>
        <w:rPr>
          <w:rFonts w:hint="cs"/>
          <w:rtl/>
        </w:rPr>
        <w:t>בחוקי העבודה והצרכנות יש הוראות חוק שאינן ניתנות להתנאה , הוראות אלו באות להגן על החלשים וזאת מחשש לניצול והמחוקק הגיע למסקנה שיש לפקח על חוזים אלו.</w:t>
      </w:r>
    </w:p>
    <w:p w:rsidR="00DF67FF" w:rsidRDefault="00DF67FF" w:rsidP="00DF67FF">
      <w:pPr>
        <w:pStyle w:val="NoSpacing"/>
        <w:ind w:left="720"/>
        <w:rPr>
          <w:rtl/>
        </w:rPr>
      </w:pPr>
      <w:r>
        <w:rPr>
          <w:rFonts w:hint="cs"/>
          <w:rtl/>
        </w:rPr>
        <w:t>ניתן לראות לדוגמה במקרקעין שיש חיוב חוזה בכתב בכדי להגן על החלשים מניצול כלכלי.</w:t>
      </w:r>
    </w:p>
    <w:p w:rsidR="00DF67FF" w:rsidRDefault="00DF67FF" w:rsidP="00DF67FF">
      <w:pPr>
        <w:pStyle w:val="NoSpacing"/>
        <w:ind w:left="720"/>
      </w:pPr>
    </w:p>
    <w:p w:rsidR="007B0442" w:rsidRPr="00A71D5E" w:rsidRDefault="007B0442" w:rsidP="007B0442">
      <w:pPr>
        <w:pStyle w:val="NoSpacing"/>
        <w:numPr>
          <w:ilvl w:val="0"/>
          <w:numId w:val="4"/>
        </w:numPr>
        <w:rPr>
          <w:b/>
          <w:bCs/>
        </w:rPr>
      </w:pPr>
      <w:r w:rsidRPr="00A71D5E">
        <w:rPr>
          <w:rFonts w:hint="cs"/>
          <w:b/>
          <w:bCs/>
          <w:rtl/>
        </w:rPr>
        <w:t>"הוראות על" בחקיקה</w:t>
      </w:r>
    </w:p>
    <w:p w:rsidR="00DF67FF" w:rsidRDefault="00DF67FF" w:rsidP="00DF67FF">
      <w:pPr>
        <w:pStyle w:val="NoSpacing"/>
        <w:ind w:left="720"/>
        <w:rPr>
          <w:rtl/>
        </w:rPr>
      </w:pPr>
      <w:r>
        <w:rPr>
          <w:rFonts w:hint="cs"/>
          <w:rtl/>
        </w:rPr>
        <w:t>הוראות העל קובעות בחוק שכל חוזה המנוגד ל"תקנות הציבור" ניתן לביטול (ריסון משפטי)</w:t>
      </w:r>
    </w:p>
    <w:p w:rsidR="00DF67FF" w:rsidRDefault="00DF67FF" w:rsidP="00DF67FF">
      <w:pPr>
        <w:pStyle w:val="NoSpacing"/>
        <w:ind w:left="720"/>
      </w:pPr>
      <w:r>
        <w:rPr>
          <w:rFonts w:hint="cs"/>
          <w:rtl/>
        </w:rPr>
        <w:t xml:space="preserve">הוראות העל קובעות בחוק שכל חוזה המנוגד לחוק או למוסר או לתקנות הציבור </w:t>
      </w:r>
      <w:r>
        <w:rPr>
          <w:rtl/>
        </w:rPr>
        <w:t>–</w:t>
      </w:r>
      <w:r>
        <w:rPr>
          <w:rFonts w:hint="cs"/>
          <w:rtl/>
        </w:rPr>
        <w:t xml:space="preserve"> מבוטלות</w:t>
      </w:r>
    </w:p>
    <w:p w:rsidR="007B0442" w:rsidRDefault="007B0442" w:rsidP="007B0442">
      <w:pPr>
        <w:pStyle w:val="NoSpacing"/>
      </w:pPr>
    </w:p>
    <w:p w:rsidR="007B0442" w:rsidRPr="00A71D5E" w:rsidRDefault="007B0442" w:rsidP="007B0442">
      <w:pPr>
        <w:pStyle w:val="NoSpacing"/>
        <w:numPr>
          <w:ilvl w:val="0"/>
          <w:numId w:val="4"/>
        </w:numPr>
        <w:rPr>
          <w:b/>
          <w:bCs/>
        </w:rPr>
      </w:pPr>
      <w:r w:rsidRPr="00A71D5E">
        <w:rPr>
          <w:rFonts w:hint="cs"/>
          <w:b/>
          <w:bCs/>
          <w:rtl/>
        </w:rPr>
        <w:t>תקנות ציבור</w:t>
      </w:r>
    </w:p>
    <w:p w:rsidR="007B0442" w:rsidRDefault="00DF67FF" w:rsidP="007B0442">
      <w:pPr>
        <w:pStyle w:val="NoSpacing"/>
        <w:ind w:left="720"/>
        <w:rPr>
          <w:rtl/>
        </w:rPr>
      </w:pPr>
      <w:r>
        <w:rPr>
          <w:rFonts w:hint="cs"/>
          <w:rtl/>
        </w:rPr>
        <w:t>תקנות הציבור פועלת בשתי כובעים :</w:t>
      </w:r>
    </w:p>
    <w:p w:rsidR="00DF67FF" w:rsidRDefault="00DF67FF" w:rsidP="007B0442">
      <w:pPr>
        <w:pStyle w:val="NoSpacing"/>
        <w:ind w:left="720"/>
        <w:rPr>
          <w:rtl/>
        </w:rPr>
      </w:pPr>
      <w:r>
        <w:rPr>
          <w:rFonts w:hint="cs"/>
          <w:rtl/>
        </w:rPr>
        <w:t xml:space="preserve">אכיפת חוזים </w:t>
      </w:r>
      <w:r>
        <w:rPr>
          <w:rtl/>
        </w:rPr>
        <w:t>–</w:t>
      </w:r>
      <w:r>
        <w:rPr>
          <w:rFonts w:hint="cs"/>
          <w:rtl/>
        </w:rPr>
        <w:t xml:space="preserve"> במידה והכל תקין עליה לאכוף את קיום המוסכם בין הצדדים.</w:t>
      </w:r>
    </w:p>
    <w:p w:rsidR="00DF67FF" w:rsidRDefault="00DF67FF" w:rsidP="00DF67FF">
      <w:pPr>
        <w:pStyle w:val="NoSpacing"/>
        <w:ind w:left="720"/>
        <w:rPr>
          <w:rtl/>
        </w:rPr>
      </w:pPr>
      <w:r>
        <w:rPr>
          <w:rFonts w:hint="cs"/>
          <w:rtl/>
        </w:rPr>
        <w:t xml:space="preserve">ביטול חוזים </w:t>
      </w:r>
      <w:r>
        <w:rPr>
          <w:rtl/>
        </w:rPr>
        <w:t>–</w:t>
      </w:r>
      <w:r>
        <w:rPr>
          <w:rFonts w:hint="cs"/>
          <w:rtl/>
        </w:rPr>
        <w:t xml:space="preserve"> במידה ומנוגד לעקרונות אחרים כגון "חופש העיסוק" "רווחת הילד" ועוד החוק יבוטל מיידית מאחר והוא מפר עקרונות רמים יותר , אך מקרים אלו נדירים יותר ויש גבולות.</w:t>
      </w:r>
    </w:p>
    <w:p w:rsidR="00DF67FF" w:rsidRDefault="00DF67FF" w:rsidP="007B0442">
      <w:pPr>
        <w:pStyle w:val="NoSpacing"/>
        <w:ind w:left="720"/>
      </w:pPr>
    </w:p>
    <w:p w:rsidR="007B0442" w:rsidRPr="00A71D5E" w:rsidRDefault="007B0442" w:rsidP="007B0442">
      <w:pPr>
        <w:pStyle w:val="NoSpacing"/>
        <w:numPr>
          <w:ilvl w:val="0"/>
          <w:numId w:val="4"/>
        </w:numPr>
        <w:rPr>
          <w:b/>
          <w:bCs/>
        </w:rPr>
      </w:pPr>
      <w:r w:rsidRPr="00A71D5E">
        <w:rPr>
          <w:rFonts w:hint="cs"/>
          <w:b/>
          <w:bCs/>
          <w:rtl/>
        </w:rPr>
        <w:t>עקרון תום הלב</w:t>
      </w:r>
    </w:p>
    <w:p w:rsidR="00DF67FF" w:rsidRDefault="00DF67FF" w:rsidP="00DF67FF">
      <w:pPr>
        <w:pStyle w:val="NoSpacing"/>
        <w:ind w:left="720"/>
        <w:rPr>
          <w:rtl/>
        </w:rPr>
      </w:pPr>
      <w:r>
        <w:rPr>
          <w:rFonts w:hint="cs"/>
          <w:rtl/>
        </w:rPr>
        <w:t>אי קיום עקרון תום הלב מבטל חוזה ואת "עקרון חופש החוזים" כאשר לא נעשה המינימום לפגוש את הסטנדרט הנדרש ומהווה פיקוח נוסף על חוזים.</w:t>
      </w: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DF67FF">
      <w:pPr>
        <w:pStyle w:val="NoSpacing"/>
        <w:ind w:left="720"/>
        <w:rPr>
          <w:rtl/>
        </w:rPr>
      </w:pPr>
    </w:p>
    <w:p w:rsidR="00A71D5E" w:rsidRDefault="00A71D5E" w:rsidP="00A71D5E">
      <w:pPr>
        <w:pStyle w:val="NoSpacing"/>
        <w:rPr>
          <w:rtl/>
        </w:rPr>
      </w:pPr>
      <w:r>
        <w:rPr>
          <w:rFonts w:hint="cs"/>
          <w:rtl/>
        </w:rPr>
        <w:t xml:space="preserve">3. </w:t>
      </w:r>
      <w:r w:rsidRPr="00F50AF9">
        <w:rPr>
          <w:rFonts w:hint="cs"/>
          <w:b/>
          <w:bCs/>
          <w:rtl/>
        </w:rPr>
        <w:t>עקרון תום הלב</w:t>
      </w:r>
    </w:p>
    <w:p w:rsidR="00F50AF9" w:rsidRDefault="00F50AF9" w:rsidP="00A71D5E">
      <w:pPr>
        <w:pStyle w:val="NoSpacing"/>
        <w:rPr>
          <w:rtl/>
        </w:rPr>
      </w:pPr>
      <w:r>
        <w:rPr>
          <w:rFonts w:hint="cs"/>
          <w:rtl/>
        </w:rPr>
        <w:t>עקרון זה מחולק לחלקים מאחר ולכל שלב בתהליך החוזה יש משמעות אחרת ל"תום לב" ונדרש בחינה שונה להחליט האם הופר עקרון זה או לא.</w:t>
      </w:r>
    </w:p>
    <w:p w:rsidR="00F50AF9" w:rsidRDefault="00F50AF9" w:rsidP="00A71D5E">
      <w:pPr>
        <w:pStyle w:val="NoSpacing"/>
        <w:rPr>
          <w:rtl/>
        </w:rPr>
      </w:pPr>
    </w:p>
    <w:p w:rsidR="00F50AF9" w:rsidRPr="00F50AF9" w:rsidRDefault="00F50AF9" w:rsidP="00F50AF9">
      <w:pPr>
        <w:pStyle w:val="NoSpacing"/>
        <w:numPr>
          <w:ilvl w:val="0"/>
          <w:numId w:val="5"/>
        </w:numPr>
        <w:rPr>
          <w:b/>
          <w:bCs/>
        </w:rPr>
      </w:pPr>
      <w:r w:rsidRPr="00F50AF9">
        <w:rPr>
          <w:rFonts w:hint="cs"/>
          <w:b/>
          <w:bCs/>
          <w:rtl/>
        </w:rPr>
        <w:t>מבוא</w:t>
      </w:r>
    </w:p>
    <w:p w:rsidR="00F50AF9" w:rsidRDefault="00F50AF9" w:rsidP="00F50AF9">
      <w:pPr>
        <w:pStyle w:val="NoSpacing"/>
        <w:ind w:left="360"/>
        <w:rPr>
          <w:rtl/>
        </w:rPr>
      </w:pPr>
      <w:r>
        <w:rPr>
          <w:rFonts w:hint="cs"/>
          <w:rtl/>
        </w:rPr>
        <w:t>מהו תום לב?</w:t>
      </w:r>
    </w:p>
    <w:p w:rsidR="00F50AF9" w:rsidRDefault="00F50AF9" w:rsidP="00F50AF9">
      <w:pPr>
        <w:pStyle w:val="NoSpacing"/>
        <w:ind w:left="360"/>
        <w:rPr>
          <w:rtl/>
        </w:rPr>
      </w:pPr>
      <w:r>
        <w:rPr>
          <w:rFonts w:hint="cs"/>
          <w:rtl/>
        </w:rPr>
        <w:t>לא ניתן להגדיר ממשית מהו תום לב בעצם זה הדרישה מאדם להתנהג בצורה הגונה וישרה</w:t>
      </w:r>
      <w:r w:rsidR="00B25919">
        <w:rPr>
          <w:rFonts w:hint="cs"/>
          <w:rtl/>
        </w:rPr>
        <w:t xml:space="preserve"> ויש משמעות למועד החוסר תום לב כאשר ההשלכות שונות בכל שלב בהתקשרות</w:t>
      </w:r>
      <w:r>
        <w:rPr>
          <w:rFonts w:hint="cs"/>
          <w:rtl/>
        </w:rPr>
        <w:t>.</w:t>
      </w:r>
    </w:p>
    <w:p w:rsidR="00540CEF" w:rsidRDefault="00540CEF" w:rsidP="00B25919">
      <w:pPr>
        <w:pStyle w:val="NoSpacing"/>
      </w:pPr>
    </w:p>
    <w:p w:rsidR="00F50AF9" w:rsidRPr="00F50AF9" w:rsidRDefault="00F50AF9" w:rsidP="00F50AF9">
      <w:pPr>
        <w:pStyle w:val="NoSpacing"/>
        <w:numPr>
          <w:ilvl w:val="0"/>
          <w:numId w:val="5"/>
        </w:numPr>
        <w:rPr>
          <w:b/>
          <w:bCs/>
        </w:rPr>
      </w:pPr>
      <w:r w:rsidRPr="00F50AF9">
        <w:rPr>
          <w:rFonts w:hint="cs"/>
          <w:b/>
          <w:bCs/>
          <w:rtl/>
        </w:rPr>
        <w:t>החובה לנהוג בתום לב במשא ומתן :</w:t>
      </w:r>
    </w:p>
    <w:p w:rsidR="00F50AF9" w:rsidRDefault="00F50AF9" w:rsidP="00F50AF9">
      <w:pPr>
        <w:pStyle w:val="NoSpacing"/>
        <w:numPr>
          <w:ilvl w:val="0"/>
          <w:numId w:val="6"/>
        </w:numPr>
      </w:pPr>
      <w:r>
        <w:rPr>
          <w:rFonts w:hint="cs"/>
          <w:rtl/>
        </w:rPr>
        <w:t>חוסר תום לב בקיום חיובים (רישא , סעיף 12)</w:t>
      </w:r>
    </w:p>
    <w:p w:rsidR="00F50AF9" w:rsidRDefault="00F50AF9" w:rsidP="00F50AF9">
      <w:pPr>
        <w:pStyle w:val="NoSpacing"/>
        <w:numPr>
          <w:ilvl w:val="0"/>
          <w:numId w:val="6"/>
        </w:numPr>
      </w:pPr>
      <w:r>
        <w:rPr>
          <w:rFonts w:hint="cs"/>
          <w:rtl/>
        </w:rPr>
        <w:t>חוסר תום לב בשימוש בזכויות (סיפא , סעיף 39)</w:t>
      </w:r>
    </w:p>
    <w:p w:rsidR="00F50AF9" w:rsidRPr="00F50AF9" w:rsidRDefault="00F50AF9" w:rsidP="00F50AF9">
      <w:pPr>
        <w:pStyle w:val="NoSpacing"/>
        <w:numPr>
          <w:ilvl w:val="0"/>
          <w:numId w:val="5"/>
        </w:numPr>
        <w:rPr>
          <w:b/>
          <w:bCs/>
        </w:rPr>
      </w:pPr>
      <w:r w:rsidRPr="00F50AF9">
        <w:rPr>
          <w:rFonts w:hint="cs"/>
          <w:b/>
          <w:bCs/>
          <w:rtl/>
        </w:rPr>
        <w:t>החובה לנהוג בתום לב בשלב החוזי :</w:t>
      </w:r>
    </w:p>
    <w:p w:rsidR="00F50AF9" w:rsidRDefault="00F50AF9" w:rsidP="00F50AF9">
      <w:pPr>
        <w:pStyle w:val="NoSpacing"/>
        <w:numPr>
          <w:ilvl w:val="0"/>
          <w:numId w:val="7"/>
        </w:numPr>
      </w:pPr>
      <w:r>
        <w:rPr>
          <w:rFonts w:hint="cs"/>
          <w:rtl/>
        </w:rPr>
        <w:t>בשלב הטרום חוזי (סעיף 12)</w:t>
      </w:r>
    </w:p>
    <w:p w:rsidR="00F50AF9" w:rsidRDefault="00F50AF9" w:rsidP="00F50AF9">
      <w:pPr>
        <w:pStyle w:val="NoSpacing"/>
        <w:numPr>
          <w:ilvl w:val="0"/>
          <w:numId w:val="7"/>
        </w:numPr>
      </w:pPr>
      <w:r>
        <w:rPr>
          <w:rFonts w:hint="cs"/>
          <w:rtl/>
        </w:rPr>
        <w:t xml:space="preserve">בשלב החוזי </w:t>
      </w:r>
      <w:r w:rsidR="00540CEF">
        <w:rPr>
          <w:rFonts w:hint="cs"/>
          <w:rtl/>
        </w:rPr>
        <w:t xml:space="preserve">ולאחריו </w:t>
      </w:r>
      <w:r>
        <w:rPr>
          <w:rFonts w:hint="cs"/>
          <w:rtl/>
        </w:rPr>
        <w:t>(סעיף 39)</w:t>
      </w:r>
    </w:p>
    <w:p w:rsidR="00B25919" w:rsidRDefault="00B25919" w:rsidP="00B25919">
      <w:pPr>
        <w:pStyle w:val="NoSpacing"/>
        <w:ind w:left="1080"/>
        <w:rPr>
          <w:rtl/>
        </w:rPr>
      </w:pPr>
    </w:p>
    <w:p w:rsidR="00B25919" w:rsidRDefault="00B25919" w:rsidP="00B25919">
      <w:pPr>
        <w:pStyle w:val="NoSpacing"/>
        <w:numPr>
          <w:ilvl w:val="0"/>
          <w:numId w:val="5"/>
        </w:numPr>
        <w:rPr>
          <w:rtl/>
        </w:rPr>
      </w:pPr>
      <w:r>
        <w:rPr>
          <w:rFonts w:hint="cs"/>
          <w:rtl/>
        </w:rPr>
        <w:t>אך איך בוחנים האם אדם התנהג בצורה לא ישרה או פוגש את הסטנדרט של "תום לב"?</w:t>
      </w:r>
    </w:p>
    <w:p w:rsidR="00B25919" w:rsidRDefault="00B25919" w:rsidP="00B25919">
      <w:pPr>
        <w:pStyle w:val="NoSpacing"/>
        <w:ind w:left="360"/>
        <w:rPr>
          <w:rtl/>
        </w:rPr>
      </w:pPr>
      <w:r>
        <w:rPr>
          <w:rFonts w:hint="cs"/>
          <w:rtl/>
        </w:rPr>
        <w:t xml:space="preserve">נדרש מאדם להתנהג לפי הכלל "אדם לאדם </w:t>
      </w:r>
      <w:r>
        <w:rPr>
          <w:rtl/>
        </w:rPr>
        <w:t>–</w:t>
      </w:r>
      <w:r>
        <w:rPr>
          <w:rFonts w:hint="cs"/>
          <w:rtl/>
        </w:rPr>
        <w:t xml:space="preserve"> אדם" ועובדים על פי כלל "האדם הסביר" מה היה עושה וחושב על המעשה הנידון בסיטואציה זו וכל מקרה נבחן לגופו.</w:t>
      </w:r>
    </w:p>
    <w:p w:rsidR="00B25919" w:rsidRDefault="00B25919" w:rsidP="00B25919">
      <w:pPr>
        <w:pStyle w:val="NoSpacing"/>
        <w:ind w:left="360"/>
        <w:rPr>
          <w:rtl/>
        </w:rPr>
      </w:pPr>
    </w:p>
    <w:p w:rsidR="00B25919" w:rsidRDefault="00B25919" w:rsidP="00B25919">
      <w:pPr>
        <w:pStyle w:val="NoSpacing"/>
        <w:numPr>
          <w:ilvl w:val="0"/>
          <w:numId w:val="5"/>
        </w:numPr>
        <w:rPr>
          <w:rtl/>
        </w:rPr>
      </w:pPr>
      <w:r>
        <w:rPr>
          <w:rFonts w:hint="cs"/>
          <w:rtl/>
        </w:rPr>
        <w:t>מתי חל תום לב?</w:t>
      </w:r>
    </w:p>
    <w:p w:rsidR="00B25919" w:rsidRDefault="00B25919" w:rsidP="00B25919">
      <w:pPr>
        <w:pStyle w:val="NoSpacing"/>
        <w:ind w:left="360"/>
        <w:rPr>
          <w:rtl/>
        </w:rPr>
      </w:pPr>
      <w:r>
        <w:rPr>
          <w:rFonts w:hint="cs"/>
          <w:rtl/>
        </w:rPr>
        <w:t>מרגע מפגש ראשון בין הצדדים ועד רגע כריתת החוזה ולאחר מכן במשא ומתן לקראת כריתת החוזה ואף לאחר מכן בקיום החוזה ולפי סוג החוזה גם לעיתים לאחר תום החוזה.</w:t>
      </w:r>
    </w:p>
    <w:p w:rsidR="00B25919" w:rsidRDefault="00B25919" w:rsidP="00B25919">
      <w:pPr>
        <w:pStyle w:val="NoSpacing"/>
        <w:ind w:left="360"/>
        <w:rPr>
          <w:rtl/>
        </w:rPr>
      </w:pPr>
    </w:p>
    <w:p w:rsidR="00B25919" w:rsidRDefault="00B25919" w:rsidP="00B25919">
      <w:pPr>
        <w:pStyle w:val="NoSpacing"/>
        <w:numPr>
          <w:ilvl w:val="0"/>
          <w:numId w:val="5"/>
        </w:numPr>
        <w:rPr>
          <w:rtl/>
        </w:rPr>
      </w:pPr>
      <w:r>
        <w:rPr>
          <w:rFonts w:hint="cs"/>
          <w:rtl/>
        </w:rPr>
        <w:t>האם יש משמעות ל"תום לב" בשלבי החוזה?</w:t>
      </w:r>
    </w:p>
    <w:p w:rsidR="00B25919" w:rsidRDefault="00B25919" w:rsidP="00B25919">
      <w:pPr>
        <w:pStyle w:val="NoSpacing"/>
        <w:ind w:left="360"/>
        <w:rPr>
          <w:rtl/>
        </w:rPr>
      </w:pPr>
      <w:r>
        <w:rPr>
          <w:rFonts w:hint="cs"/>
          <w:rtl/>
        </w:rPr>
        <w:t>יש משמעות לחומרת עקרון ה"תום לב" מאחר ובשלב ראשוני לא נדרש הרבה ובשלב מתקדם נדרש מאדם במשא ומתן להיות רציני ולא להשלות את השני מסיבות שאינן בעלות תום לב.</w:t>
      </w:r>
    </w:p>
    <w:p w:rsidR="00B25919" w:rsidRDefault="00B25919" w:rsidP="00B25919">
      <w:pPr>
        <w:pStyle w:val="NoSpacing"/>
        <w:rPr>
          <w:rtl/>
        </w:rPr>
      </w:pPr>
    </w:p>
    <w:p w:rsidR="00B25919" w:rsidRDefault="00B25919" w:rsidP="00B25919">
      <w:pPr>
        <w:pStyle w:val="NoSpacing"/>
        <w:numPr>
          <w:ilvl w:val="0"/>
          <w:numId w:val="5"/>
        </w:numPr>
      </w:pPr>
      <w:r>
        <w:rPr>
          <w:rFonts w:hint="cs"/>
          <w:rtl/>
        </w:rPr>
        <w:t>על מי חל עקרון תום הלב?</w:t>
      </w:r>
    </w:p>
    <w:p w:rsidR="00B25919" w:rsidRDefault="00B25919" w:rsidP="00B25919">
      <w:pPr>
        <w:pStyle w:val="NoSpacing"/>
        <w:ind w:left="360"/>
        <w:rPr>
          <w:rtl/>
        </w:rPr>
      </w:pPr>
      <w:r w:rsidRPr="00B25919">
        <w:rPr>
          <w:rFonts w:hint="cs"/>
          <w:b/>
          <w:bCs/>
          <w:rtl/>
        </w:rPr>
        <w:t>בשלב המשא ומתן</w:t>
      </w:r>
      <w:r>
        <w:rPr>
          <w:rFonts w:hint="cs"/>
          <w:rtl/>
        </w:rPr>
        <w:t xml:space="preserve"> חל על כל אדם הנוטל חלק פעיל במו"מ , אף אם לא עתיד להיות חלק בחוזה כגון עו"ד או נציג של חברה , תחת ההגדרה של "חייב אדם" וההשלכות של חוסר תום לב של כל אדם במשא ומתן משליכה על כל החוזה , (הסתרה של נציג חברה מבטלת את החוזה)</w:t>
      </w:r>
    </w:p>
    <w:p w:rsidR="00B25919" w:rsidRDefault="00B25919" w:rsidP="00B25919">
      <w:pPr>
        <w:pStyle w:val="NoSpacing"/>
        <w:ind w:left="360"/>
        <w:rPr>
          <w:rtl/>
        </w:rPr>
      </w:pPr>
      <w:r w:rsidRPr="00B25919">
        <w:rPr>
          <w:rFonts w:hint="cs"/>
          <w:b/>
          <w:bCs/>
          <w:rtl/>
        </w:rPr>
        <w:t>בשלב החוזי</w:t>
      </w:r>
      <w:r>
        <w:rPr>
          <w:rFonts w:hint="cs"/>
          <w:rtl/>
        </w:rPr>
        <w:t xml:space="preserve"> חל על הצדדים בחוזה ועל כל אדם נוסף הנהנה מפירות החוזה החתום.</w:t>
      </w:r>
    </w:p>
    <w:p w:rsidR="00B25919" w:rsidRDefault="00B25919" w:rsidP="00B25919">
      <w:pPr>
        <w:pStyle w:val="NoSpacing"/>
        <w:ind w:left="360"/>
      </w:pPr>
    </w:p>
    <w:p w:rsidR="00B25919" w:rsidRDefault="00B25919"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B25919">
      <w:pPr>
        <w:pStyle w:val="NoSpacing"/>
        <w:ind w:left="360"/>
        <w:rPr>
          <w:rtl/>
        </w:rPr>
      </w:pPr>
    </w:p>
    <w:p w:rsidR="004E73DC" w:rsidRDefault="004E73DC" w:rsidP="004E73DC">
      <w:pPr>
        <w:pStyle w:val="NoSpacing"/>
        <w:ind w:left="360"/>
        <w:jc w:val="center"/>
        <w:rPr>
          <w:sz w:val="24"/>
          <w:szCs w:val="24"/>
          <w:rtl/>
        </w:rPr>
      </w:pPr>
      <w:r w:rsidRPr="004E73DC">
        <w:rPr>
          <w:rFonts w:hint="cs"/>
          <w:sz w:val="24"/>
          <w:szCs w:val="24"/>
          <w:rtl/>
        </w:rPr>
        <w:t>תחולה קונקרטית (סיטואציות אמיתיות)</w:t>
      </w:r>
    </w:p>
    <w:p w:rsidR="004E73DC" w:rsidRPr="004E73DC" w:rsidRDefault="004E73DC" w:rsidP="004E73DC">
      <w:pPr>
        <w:pStyle w:val="NoSpacing"/>
        <w:ind w:left="360"/>
        <w:jc w:val="center"/>
        <w:rPr>
          <w:sz w:val="24"/>
          <w:szCs w:val="24"/>
          <w:rtl/>
        </w:rPr>
      </w:pPr>
    </w:p>
    <w:p w:rsidR="004E73DC" w:rsidRDefault="004E73DC" w:rsidP="004E73DC">
      <w:pPr>
        <w:pStyle w:val="NoSpacing"/>
        <w:rPr>
          <w:sz w:val="24"/>
          <w:szCs w:val="24"/>
          <w:rtl/>
        </w:rPr>
      </w:pPr>
      <w:r w:rsidRPr="004E73DC">
        <w:rPr>
          <w:rFonts w:hint="cs"/>
          <w:sz w:val="24"/>
          <w:szCs w:val="24"/>
          <w:rtl/>
        </w:rPr>
        <w:t xml:space="preserve">מי שנוהג </w:t>
      </w:r>
      <w:r>
        <w:rPr>
          <w:rFonts w:hint="cs"/>
          <w:sz w:val="24"/>
          <w:szCs w:val="24"/>
          <w:rtl/>
        </w:rPr>
        <w:t>בחוסר תום לב זה "עילה" לצד השני שיכול לטעון ולבקש סעד מבית המשפט.</w:t>
      </w:r>
    </w:p>
    <w:p w:rsidR="00220F0F" w:rsidRDefault="004E73DC" w:rsidP="00220F0F">
      <w:pPr>
        <w:pStyle w:val="NoSpacing"/>
        <w:rPr>
          <w:sz w:val="24"/>
          <w:szCs w:val="24"/>
          <w:rtl/>
        </w:rPr>
      </w:pPr>
      <w:r>
        <w:rPr>
          <w:rFonts w:hint="cs"/>
          <w:sz w:val="24"/>
          <w:szCs w:val="24"/>
          <w:rtl/>
        </w:rPr>
        <w:t>התחולה הקונקרטית מחולקת לשלב המו"מ ולשלב ההחוזי כאשר החוזה כבר בתוקף:</w:t>
      </w:r>
    </w:p>
    <w:p w:rsidR="004E73DC" w:rsidRPr="004E73DC" w:rsidRDefault="004E73DC" w:rsidP="004E73DC">
      <w:pPr>
        <w:pStyle w:val="NoSpacing"/>
        <w:rPr>
          <w:b/>
          <w:bCs/>
          <w:sz w:val="24"/>
          <w:szCs w:val="24"/>
          <w:rtl/>
        </w:rPr>
      </w:pPr>
      <w:r w:rsidRPr="004E73DC">
        <w:rPr>
          <w:rFonts w:hint="cs"/>
          <w:b/>
          <w:bCs/>
          <w:sz w:val="24"/>
          <w:szCs w:val="24"/>
          <w:rtl/>
        </w:rPr>
        <w:t>במהלך המשא ומתן</w:t>
      </w:r>
    </w:p>
    <w:p w:rsidR="004E73DC" w:rsidRDefault="004E73DC" w:rsidP="004E73DC">
      <w:pPr>
        <w:pStyle w:val="NoSpacing"/>
        <w:ind w:left="360"/>
        <w:rPr>
          <w:sz w:val="24"/>
          <w:szCs w:val="24"/>
          <w:rtl/>
        </w:rPr>
      </w:pPr>
      <w:r>
        <w:rPr>
          <w:rFonts w:hint="cs"/>
          <w:sz w:val="24"/>
          <w:szCs w:val="24"/>
          <w:rtl/>
        </w:rPr>
        <w:t>1</w:t>
      </w:r>
      <w:r w:rsidR="008F59B3">
        <w:rPr>
          <w:rFonts w:hint="cs"/>
          <w:sz w:val="24"/>
          <w:szCs w:val="24"/>
          <w:rtl/>
        </w:rPr>
        <w:t>. ניהול משא ומתן מקביל עם אחרים.</w:t>
      </w:r>
    </w:p>
    <w:p w:rsidR="008F59B3" w:rsidRDefault="008F59B3" w:rsidP="004E73DC">
      <w:pPr>
        <w:pStyle w:val="NoSpacing"/>
        <w:ind w:left="360"/>
        <w:rPr>
          <w:sz w:val="24"/>
          <w:szCs w:val="24"/>
          <w:rtl/>
        </w:rPr>
      </w:pPr>
      <w:r>
        <w:rPr>
          <w:rFonts w:hint="cs"/>
          <w:sz w:val="24"/>
          <w:szCs w:val="24"/>
          <w:rtl/>
        </w:rPr>
        <w:t>מאוד תלוי בסיטואציה יכול להיחשב "אי תום לב" או להיחשב תקין "תום לב" במידה והבטיח בלעדיות אין תום לב במידה ותחילת מו"מ אין מניעה למו"מ מקביל.</w:t>
      </w:r>
    </w:p>
    <w:p w:rsidR="008F59B3" w:rsidRDefault="008F59B3" w:rsidP="004E73DC">
      <w:pPr>
        <w:pStyle w:val="NoSpacing"/>
        <w:ind w:left="360"/>
        <w:rPr>
          <w:sz w:val="24"/>
          <w:szCs w:val="24"/>
          <w:rtl/>
        </w:rPr>
      </w:pPr>
    </w:p>
    <w:p w:rsidR="004E73DC" w:rsidRDefault="008F59B3" w:rsidP="004E73DC">
      <w:pPr>
        <w:pStyle w:val="NoSpacing"/>
        <w:ind w:left="360"/>
        <w:rPr>
          <w:sz w:val="24"/>
          <w:szCs w:val="24"/>
          <w:rtl/>
        </w:rPr>
      </w:pPr>
      <w:r>
        <w:rPr>
          <w:rFonts w:hint="cs"/>
          <w:sz w:val="24"/>
          <w:szCs w:val="24"/>
          <w:rtl/>
        </w:rPr>
        <w:t>2. טכניקה של ניהול משא ומתן.</w:t>
      </w:r>
    </w:p>
    <w:p w:rsidR="008F59B3" w:rsidRDefault="008F59B3" w:rsidP="004E73DC">
      <w:pPr>
        <w:pStyle w:val="NoSpacing"/>
        <w:ind w:left="360"/>
        <w:rPr>
          <w:sz w:val="24"/>
          <w:szCs w:val="24"/>
          <w:rtl/>
        </w:rPr>
      </w:pPr>
      <w:r>
        <w:rPr>
          <w:rFonts w:hint="cs"/>
          <w:sz w:val="24"/>
          <w:szCs w:val="24"/>
          <w:rtl/>
        </w:rPr>
        <w:t>אם מסיבות של שיטת מכירה לגיטימי יחשב תום לב אם חייב כסף וברך לחו"ל ואומר לאדם קח סכום מסוים ותחתום אחרת לא תראה כסף כלל זוהי "לא תום לב"</w:t>
      </w:r>
    </w:p>
    <w:p w:rsidR="008F59B3" w:rsidRDefault="008F59B3" w:rsidP="004E73DC">
      <w:pPr>
        <w:pStyle w:val="NoSpacing"/>
        <w:ind w:left="360"/>
        <w:rPr>
          <w:sz w:val="24"/>
          <w:szCs w:val="24"/>
          <w:rtl/>
        </w:rPr>
      </w:pPr>
    </w:p>
    <w:p w:rsidR="004E73DC" w:rsidRDefault="008F59B3" w:rsidP="004E73DC">
      <w:pPr>
        <w:pStyle w:val="NoSpacing"/>
        <w:ind w:left="360"/>
        <w:rPr>
          <w:sz w:val="24"/>
          <w:szCs w:val="24"/>
          <w:rtl/>
        </w:rPr>
      </w:pPr>
      <w:r>
        <w:rPr>
          <w:rFonts w:hint="cs"/>
          <w:sz w:val="24"/>
          <w:szCs w:val="24"/>
          <w:rtl/>
        </w:rPr>
        <w:t>3. אי גילוי במשא ומתן.</w:t>
      </w:r>
    </w:p>
    <w:p w:rsidR="008F59B3" w:rsidRDefault="008F59B3" w:rsidP="004E73DC">
      <w:pPr>
        <w:pStyle w:val="NoSpacing"/>
        <w:ind w:left="360"/>
        <w:rPr>
          <w:sz w:val="24"/>
          <w:szCs w:val="24"/>
          <w:rtl/>
        </w:rPr>
      </w:pPr>
      <w:r>
        <w:rPr>
          <w:rFonts w:hint="cs"/>
          <w:sz w:val="24"/>
          <w:szCs w:val="24"/>
          <w:rtl/>
        </w:rPr>
        <w:t>יש חובת גילוי בין הצדדים , במידה ויש רעש מהשכנים משהו שלחלק מהאנשים לא מפריע יחשב תום לב ואם ניהל מו"מ רק בימי שבת ובכל שאר השבוע יש מקהלה בקומה מתחת מה שלא מאפשר ניהול חיים תקין ברור ש "לא תום לב".</w:t>
      </w:r>
    </w:p>
    <w:p w:rsidR="008F59B3" w:rsidRDefault="008F59B3" w:rsidP="004E73DC">
      <w:pPr>
        <w:pStyle w:val="NoSpacing"/>
        <w:ind w:left="360"/>
        <w:rPr>
          <w:sz w:val="24"/>
          <w:szCs w:val="24"/>
          <w:rtl/>
        </w:rPr>
      </w:pPr>
    </w:p>
    <w:p w:rsidR="004E73DC" w:rsidRDefault="008F59B3" w:rsidP="004E73DC">
      <w:pPr>
        <w:pStyle w:val="NoSpacing"/>
        <w:ind w:left="360"/>
        <w:rPr>
          <w:sz w:val="24"/>
          <w:szCs w:val="24"/>
          <w:rtl/>
        </w:rPr>
      </w:pPr>
      <w:r>
        <w:rPr>
          <w:rFonts w:hint="cs"/>
          <w:sz w:val="24"/>
          <w:szCs w:val="24"/>
          <w:rtl/>
        </w:rPr>
        <w:t>4. פרישה ממשא ומתן.</w:t>
      </w:r>
    </w:p>
    <w:p w:rsidR="008F59B3" w:rsidRDefault="008F59B3" w:rsidP="008F59B3">
      <w:pPr>
        <w:pStyle w:val="NoSpacing"/>
        <w:ind w:left="360"/>
        <w:rPr>
          <w:sz w:val="24"/>
          <w:szCs w:val="24"/>
          <w:rtl/>
        </w:rPr>
      </w:pPr>
      <w:r>
        <w:rPr>
          <w:rFonts w:hint="cs"/>
          <w:sz w:val="24"/>
          <w:szCs w:val="24"/>
          <w:rtl/>
        </w:rPr>
        <w:t>במידה ולאחר משא ומתן ארוך התגלה לצד אחד שהצד השני אינו עונה על צרכיו גם בלב מתקדם במו"מ ייתכן ויחשב תום לב , אם פורש בשלב מתקדם סתם מחוסר חשק זה "לא תום לב" כי פוגע בצד השני.</w:t>
      </w:r>
    </w:p>
    <w:p w:rsidR="008F59B3" w:rsidRDefault="008F59B3" w:rsidP="004E73DC">
      <w:pPr>
        <w:pStyle w:val="NoSpacing"/>
        <w:ind w:left="360"/>
        <w:rPr>
          <w:sz w:val="24"/>
          <w:szCs w:val="24"/>
          <w:rtl/>
        </w:rPr>
      </w:pPr>
    </w:p>
    <w:p w:rsidR="004E73DC" w:rsidRDefault="004E73DC" w:rsidP="008F59B3">
      <w:pPr>
        <w:pStyle w:val="NoSpacing"/>
        <w:ind w:left="360"/>
        <w:rPr>
          <w:sz w:val="24"/>
          <w:szCs w:val="24"/>
          <w:rtl/>
        </w:rPr>
      </w:pPr>
      <w:r>
        <w:rPr>
          <w:rFonts w:hint="cs"/>
          <w:sz w:val="24"/>
          <w:szCs w:val="24"/>
          <w:rtl/>
        </w:rPr>
        <w:t xml:space="preserve">5. ניהול משא ומתן </w:t>
      </w:r>
      <w:r w:rsidR="008F59B3">
        <w:rPr>
          <w:rFonts w:hint="cs"/>
          <w:sz w:val="24"/>
          <w:szCs w:val="24"/>
          <w:rtl/>
        </w:rPr>
        <w:t>ללא כוונת התקשרות.</w:t>
      </w:r>
    </w:p>
    <w:p w:rsidR="008F59B3" w:rsidRDefault="008F59B3" w:rsidP="004E73DC">
      <w:pPr>
        <w:pStyle w:val="NoSpacing"/>
        <w:ind w:left="360"/>
        <w:rPr>
          <w:sz w:val="24"/>
          <w:szCs w:val="24"/>
          <w:rtl/>
        </w:rPr>
      </w:pPr>
      <w:r>
        <w:rPr>
          <w:rFonts w:hint="cs"/>
          <w:sz w:val="24"/>
          <w:szCs w:val="24"/>
          <w:rtl/>
        </w:rPr>
        <w:t>במידה ונעשה מרצון לנצל או להסיח דעתו של צד שני או לרווח מסוגים שונים זה "לא תום לב" .</w:t>
      </w:r>
    </w:p>
    <w:p w:rsidR="008F59B3" w:rsidRDefault="008F59B3" w:rsidP="004E73DC">
      <w:pPr>
        <w:pStyle w:val="NoSpacing"/>
        <w:ind w:left="360"/>
        <w:rPr>
          <w:sz w:val="24"/>
          <w:szCs w:val="24"/>
          <w:rtl/>
        </w:rPr>
      </w:pPr>
    </w:p>
    <w:p w:rsidR="004E73DC" w:rsidRDefault="004E73DC" w:rsidP="004E73DC">
      <w:pPr>
        <w:pStyle w:val="NoSpacing"/>
        <w:ind w:left="360"/>
        <w:rPr>
          <w:sz w:val="24"/>
          <w:szCs w:val="24"/>
          <w:rtl/>
        </w:rPr>
      </w:pPr>
      <w:r>
        <w:rPr>
          <w:rFonts w:hint="cs"/>
          <w:sz w:val="24"/>
          <w:szCs w:val="24"/>
          <w:rtl/>
        </w:rPr>
        <w:t>6. דרישה בלתי חוקית במשא ומתן</w:t>
      </w:r>
      <w:r w:rsidR="008F59B3">
        <w:rPr>
          <w:rFonts w:hint="cs"/>
          <w:sz w:val="24"/>
          <w:szCs w:val="24"/>
          <w:rtl/>
        </w:rPr>
        <w:t>.</w:t>
      </w:r>
    </w:p>
    <w:p w:rsidR="008F59B3" w:rsidRDefault="008F59B3" w:rsidP="004E73DC">
      <w:pPr>
        <w:pStyle w:val="NoSpacing"/>
        <w:ind w:left="360"/>
        <w:rPr>
          <w:sz w:val="24"/>
          <w:szCs w:val="24"/>
          <w:rtl/>
        </w:rPr>
      </w:pPr>
      <w:r>
        <w:rPr>
          <w:rFonts w:hint="cs"/>
          <w:sz w:val="24"/>
          <w:szCs w:val="24"/>
          <w:rtl/>
        </w:rPr>
        <w:t>אין תשובה ברורה לשאלה זו , נבחן לגופו.</w:t>
      </w:r>
    </w:p>
    <w:p w:rsidR="008F59B3" w:rsidRDefault="008F59B3" w:rsidP="004E73DC">
      <w:pPr>
        <w:pStyle w:val="NoSpacing"/>
        <w:ind w:left="360"/>
        <w:rPr>
          <w:sz w:val="24"/>
          <w:szCs w:val="24"/>
          <w:rtl/>
        </w:rPr>
      </w:pPr>
    </w:p>
    <w:p w:rsidR="004E73DC" w:rsidRDefault="008F59B3" w:rsidP="004E73DC">
      <w:pPr>
        <w:pStyle w:val="NoSpacing"/>
        <w:ind w:left="360"/>
        <w:rPr>
          <w:sz w:val="24"/>
          <w:szCs w:val="24"/>
          <w:rtl/>
        </w:rPr>
      </w:pPr>
      <w:r>
        <w:rPr>
          <w:rFonts w:hint="cs"/>
          <w:sz w:val="24"/>
          <w:szCs w:val="24"/>
          <w:rtl/>
        </w:rPr>
        <w:t>7.דרישה להפליה במשא ומתן.</w:t>
      </w:r>
    </w:p>
    <w:p w:rsidR="008F59B3" w:rsidRDefault="00220F0F" w:rsidP="004E73DC">
      <w:pPr>
        <w:pStyle w:val="NoSpacing"/>
        <w:ind w:left="360"/>
        <w:rPr>
          <w:sz w:val="24"/>
          <w:szCs w:val="24"/>
          <w:rtl/>
        </w:rPr>
      </w:pPr>
      <w:r>
        <w:rPr>
          <w:rFonts w:hint="cs"/>
          <w:sz w:val="24"/>
          <w:szCs w:val="24"/>
          <w:rtl/>
        </w:rPr>
        <w:t>לפי בית המשפט כעיקרון ניתן לדרוש הפליה בחוזה (זה אינו אתי ודברים אחרים) אך זה לא ייחשב כ"חוסר תום לב" כי זה אינו משפיע על מהות העסקה.</w:t>
      </w:r>
    </w:p>
    <w:p w:rsidR="00220F0F" w:rsidRDefault="00220F0F" w:rsidP="004E73DC">
      <w:pPr>
        <w:pStyle w:val="NoSpacing"/>
        <w:ind w:left="360"/>
        <w:rPr>
          <w:sz w:val="24"/>
          <w:szCs w:val="24"/>
          <w:rtl/>
        </w:rPr>
      </w:pPr>
    </w:p>
    <w:p w:rsidR="004E73DC" w:rsidRDefault="004E73DC" w:rsidP="004E73DC">
      <w:pPr>
        <w:pStyle w:val="NoSpacing"/>
        <w:rPr>
          <w:b/>
          <w:bCs/>
          <w:sz w:val="24"/>
          <w:szCs w:val="24"/>
          <w:rtl/>
        </w:rPr>
      </w:pPr>
      <w:r w:rsidRPr="004E73DC">
        <w:rPr>
          <w:rFonts w:hint="cs"/>
          <w:b/>
          <w:bCs/>
          <w:sz w:val="24"/>
          <w:szCs w:val="24"/>
          <w:rtl/>
        </w:rPr>
        <w:t>בשלב החוזי</w:t>
      </w:r>
    </w:p>
    <w:p w:rsidR="00220F0F" w:rsidRDefault="008F59B3" w:rsidP="00220F0F">
      <w:pPr>
        <w:pStyle w:val="NoSpacing"/>
        <w:numPr>
          <w:ilvl w:val="0"/>
          <w:numId w:val="8"/>
        </w:numPr>
        <w:rPr>
          <w:sz w:val="24"/>
          <w:szCs w:val="24"/>
        </w:rPr>
      </w:pPr>
      <w:r>
        <w:rPr>
          <w:rFonts w:hint="cs"/>
          <w:sz w:val="24"/>
          <w:szCs w:val="24"/>
          <w:rtl/>
        </w:rPr>
        <w:t>העדר חריצות בקיום החוזה.</w:t>
      </w:r>
    </w:p>
    <w:p w:rsidR="00220F0F" w:rsidRPr="00220F0F" w:rsidRDefault="00220F0F" w:rsidP="00220F0F">
      <w:pPr>
        <w:pStyle w:val="NoSpacing"/>
        <w:ind w:left="720"/>
        <w:rPr>
          <w:sz w:val="24"/>
          <w:szCs w:val="24"/>
        </w:rPr>
      </w:pPr>
    </w:p>
    <w:p w:rsidR="008F59B3" w:rsidRDefault="008F59B3" w:rsidP="004E73DC">
      <w:pPr>
        <w:pStyle w:val="NoSpacing"/>
        <w:numPr>
          <w:ilvl w:val="0"/>
          <w:numId w:val="8"/>
        </w:numPr>
        <w:rPr>
          <w:sz w:val="24"/>
          <w:szCs w:val="24"/>
        </w:rPr>
      </w:pPr>
      <w:r>
        <w:rPr>
          <w:rFonts w:hint="cs"/>
          <w:sz w:val="24"/>
          <w:szCs w:val="24"/>
          <w:rtl/>
        </w:rPr>
        <w:t>פגיעה ברוח העסקה ותמורתה.</w:t>
      </w:r>
    </w:p>
    <w:p w:rsidR="00220F0F" w:rsidRDefault="00220F0F" w:rsidP="00220F0F">
      <w:pPr>
        <w:pStyle w:val="NoSpacing"/>
        <w:ind w:left="720"/>
        <w:rPr>
          <w:sz w:val="24"/>
          <w:szCs w:val="24"/>
          <w:rtl/>
        </w:rPr>
      </w:pPr>
      <w:r>
        <w:rPr>
          <w:rFonts w:hint="cs"/>
          <w:sz w:val="24"/>
          <w:szCs w:val="24"/>
          <w:rtl/>
        </w:rPr>
        <w:t xml:space="preserve">במידה ושותף אחד ניצל מגרש בשותפות לצרכים אחרים יחד עם שותף אחד לדוגמה וכך מרוויח פעמיים והשותף המקורי לא נהנה מפירות העסקה </w:t>
      </w:r>
      <w:r>
        <w:rPr>
          <w:sz w:val="24"/>
          <w:szCs w:val="24"/>
          <w:rtl/>
        </w:rPr>
        <w:t>–</w:t>
      </w:r>
      <w:r>
        <w:rPr>
          <w:rFonts w:hint="cs"/>
          <w:sz w:val="24"/>
          <w:szCs w:val="24"/>
          <w:rtl/>
        </w:rPr>
        <w:t xml:space="preserve"> לא תום לב.</w:t>
      </w:r>
    </w:p>
    <w:p w:rsidR="00220F0F" w:rsidRDefault="00220F0F" w:rsidP="00220F0F">
      <w:pPr>
        <w:pStyle w:val="NoSpacing"/>
        <w:ind w:left="720"/>
        <w:rPr>
          <w:sz w:val="24"/>
          <w:szCs w:val="24"/>
        </w:rPr>
      </w:pPr>
    </w:p>
    <w:p w:rsidR="008F59B3" w:rsidRDefault="008F59B3" w:rsidP="004E73DC">
      <w:pPr>
        <w:pStyle w:val="NoSpacing"/>
        <w:numPr>
          <w:ilvl w:val="0"/>
          <w:numId w:val="8"/>
        </w:numPr>
        <w:rPr>
          <w:sz w:val="24"/>
          <w:szCs w:val="24"/>
        </w:rPr>
      </w:pPr>
      <w:r>
        <w:rPr>
          <w:rFonts w:hint="cs"/>
          <w:sz w:val="24"/>
          <w:szCs w:val="24"/>
          <w:rtl/>
        </w:rPr>
        <w:t>אי גילוי.</w:t>
      </w:r>
    </w:p>
    <w:p w:rsidR="00220F0F" w:rsidRDefault="00220F0F" w:rsidP="00220F0F">
      <w:pPr>
        <w:pStyle w:val="NoSpacing"/>
        <w:ind w:left="720"/>
        <w:rPr>
          <w:sz w:val="24"/>
          <w:szCs w:val="24"/>
          <w:rtl/>
        </w:rPr>
      </w:pPr>
      <w:r>
        <w:rPr>
          <w:rFonts w:hint="cs"/>
          <w:sz w:val="24"/>
          <w:szCs w:val="24"/>
          <w:rtl/>
        </w:rPr>
        <w:t xml:space="preserve">במידה ושוכר מקום ונדרש לחדש שכירות ושומע שיש שינוי יעוד למקום שפועל לטובתו ולא מודיע לבעל המקום ומחדש זוהי "לא תום לב" </w:t>
      </w:r>
    </w:p>
    <w:p w:rsidR="00220F0F" w:rsidRDefault="00220F0F" w:rsidP="00220F0F">
      <w:pPr>
        <w:pStyle w:val="NoSpacing"/>
        <w:ind w:left="720"/>
        <w:rPr>
          <w:sz w:val="24"/>
          <w:szCs w:val="24"/>
        </w:rPr>
      </w:pPr>
    </w:p>
    <w:p w:rsidR="008F59B3" w:rsidRDefault="008F59B3" w:rsidP="004E73DC">
      <w:pPr>
        <w:pStyle w:val="NoSpacing"/>
        <w:numPr>
          <w:ilvl w:val="0"/>
          <w:numId w:val="8"/>
        </w:numPr>
        <w:rPr>
          <w:sz w:val="24"/>
          <w:szCs w:val="24"/>
        </w:rPr>
      </w:pPr>
      <w:r>
        <w:rPr>
          <w:rFonts w:hint="cs"/>
          <w:sz w:val="24"/>
          <w:szCs w:val="24"/>
          <w:rtl/>
        </w:rPr>
        <w:t>אי שיתוף פעולה.</w:t>
      </w:r>
    </w:p>
    <w:p w:rsidR="00220F0F" w:rsidRDefault="00220F0F" w:rsidP="00220F0F">
      <w:pPr>
        <w:pStyle w:val="NoSpacing"/>
        <w:ind w:left="720"/>
        <w:rPr>
          <w:sz w:val="24"/>
          <w:szCs w:val="24"/>
          <w:rtl/>
        </w:rPr>
      </w:pPr>
      <w:r>
        <w:rPr>
          <w:rFonts w:hint="cs"/>
          <w:sz w:val="24"/>
          <w:szCs w:val="24"/>
          <w:rtl/>
        </w:rPr>
        <w:t>תלוי במקרה</w:t>
      </w:r>
    </w:p>
    <w:p w:rsidR="00220F0F" w:rsidRDefault="00220F0F" w:rsidP="00220F0F">
      <w:pPr>
        <w:pStyle w:val="NoSpacing"/>
        <w:ind w:left="720"/>
        <w:rPr>
          <w:sz w:val="24"/>
          <w:szCs w:val="24"/>
        </w:rPr>
      </w:pPr>
    </w:p>
    <w:p w:rsidR="008F59B3" w:rsidRDefault="008F59B3" w:rsidP="004E73DC">
      <w:pPr>
        <w:pStyle w:val="NoSpacing"/>
        <w:numPr>
          <w:ilvl w:val="0"/>
          <w:numId w:val="8"/>
        </w:numPr>
        <w:rPr>
          <w:sz w:val="24"/>
          <w:szCs w:val="24"/>
        </w:rPr>
      </w:pPr>
      <w:r>
        <w:rPr>
          <w:rFonts w:hint="cs"/>
          <w:sz w:val="24"/>
          <w:szCs w:val="24"/>
          <w:rtl/>
        </w:rPr>
        <w:t>גילוי סודות מסחריים.</w:t>
      </w:r>
    </w:p>
    <w:p w:rsidR="00220F0F" w:rsidRDefault="00220F0F" w:rsidP="00220F0F">
      <w:pPr>
        <w:pStyle w:val="NoSpacing"/>
        <w:ind w:left="720"/>
        <w:rPr>
          <w:sz w:val="24"/>
          <w:szCs w:val="24"/>
          <w:rtl/>
        </w:rPr>
      </w:pPr>
      <w:r>
        <w:rPr>
          <w:rFonts w:hint="cs"/>
          <w:sz w:val="24"/>
          <w:szCs w:val="24"/>
          <w:rtl/>
        </w:rPr>
        <w:lastRenderedPageBreak/>
        <w:t>תלוי במקרה</w:t>
      </w:r>
    </w:p>
    <w:p w:rsidR="00220F0F" w:rsidRDefault="00220F0F" w:rsidP="00220F0F">
      <w:pPr>
        <w:pStyle w:val="NoSpacing"/>
        <w:rPr>
          <w:sz w:val="24"/>
          <w:szCs w:val="24"/>
          <w:rtl/>
        </w:rPr>
      </w:pPr>
    </w:p>
    <w:p w:rsidR="00220F0F" w:rsidRDefault="00220F0F" w:rsidP="00220F0F">
      <w:pPr>
        <w:pStyle w:val="NoSpacing"/>
        <w:rPr>
          <w:sz w:val="24"/>
          <w:szCs w:val="24"/>
          <w:rtl/>
        </w:rPr>
      </w:pPr>
    </w:p>
    <w:p w:rsidR="00220F0F" w:rsidRDefault="00220F0F" w:rsidP="00220F0F">
      <w:pPr>
        <w:pStyle w:val="NoSpacing"/>
        <w:rPr>
          <w:sz w:val="24"/>
          <w:szCs w:val="24"/>
          <w:rtl/>
        </w:rPr>
      </w:pPr>
    </w:p>
    <w:p w:rsidR="00220F0F" w:rsidRDefault="00220F0F" w:rsidP="00220F0F">
      <w:pPr>
        <w:pStyle w:val="NoSpacing"/>
        <w:rPr>
          <w:b/>
          <w:bCs/>
          <w:sz w:val="24"/>
          <w:szCs w:val="24"/>
          <w:rtl/>
        </w:rPr>
      </w:pPr>
      <w:r w:rsidRPr="00220F0F">
        <w:rPr>
          <w:rFonts w:hint="cs"/>
          <w:b/>
          <w:bCs/>
          <w:sz w:val="24"/>
          <w:szCs w:val="24"/>
          <w:rtl/>
        </w:rPr>
        <w:t>בשימוש בזכויות</w:t>
      </w:r>
    </w:p>
    <w:p w:rsidR="00220F0F" w:rsidRDefault="00220F0F" w:rsidP="00220F0F">
      <w:pPr>
        <w:pStyle w:val="NoSpacing"/>
        <w:numPr>
          <w:ilvl w:val="0"/>
          <w:numId w:val="10"/>
        </w:numPr>
        <w:rPr>
          <w:b/>
          <w:bCs/>
          <w:sz w:val="24"/>
          <w:szCs w:val="24"/>
        </w:rPr>
      </w:pPr>
      <w:r>
        <w:rPr>
          <w:rFonts w:hint="cs"/>
          <w:sz w:val="24"/>
          <w:szCs w:val="24"/>
          <w:rtl/>
        </w:rPr>
        <w:t>עמידה דווקנית על זכויות.</w:t>
      </w:r>
    </w:p>
    <w:p w:rsidR="00220F0F" w:rsidRDefault="00220F0F" w:rsidP="00220F0F">
      <w:pPr>
        <w:pStyle w:val="NoSpacing"/>
        <w:ind w:left="1080"/>
        <w:rPr>
          <w:sz w:val="24"/>
          <w:szCs w:val="24"/>
          <w:rtl/>
        </w:rPr>
      </w:pPr>
      <w:r>
        <w:rPr>
          <w:rFonts w:hint="cs"/>
          <w:sz w:val="24"/>
          <w:szCs w:val="24"/>
          <w:rtl/>
        </w:rPr>
        <w:t xml:space="preserve">במידה ומשכיר דירה מנצל הזדמנות שבא השוכר שילם במספר שעות איחור את התשלום החודשי לדירה , זו תום לב וזה נורמלי לאדם הסביר כלומר אין זה עילה לסעד </w:t>
      </w:r>
      <w:r>
        <w:rPr>
          <w:sz w:val="24"/>
          <w:szCs w:val="24"/>
          <w:rtl/>
        </w:rPr>
        <w:t>–</w:t>
      </w:r>
      <w:r>
        <w:rPr>
          <w:rFonts w:hint="cs"/>
          <w:sz w:val="24"/>
          <w:szCs w:val="24"/>
          <w:rtl/>
        </w:rPr>
        <w:t xml:space="preserve"> זו קטנוניות.</w:t>
      </w:r>
    </w:p>
    <w:p w:rsidR="00220F0F" w:rsidRDefault="00220F0F" w:rsidP="00220F0F">
      <w:pPr>
        <w:pStyle w:val="NoSpacing"/>
        <w:ind w:left="1080"/>
        <w:rPr>
          <w:sz w:val="24"/>
          <w:szCs w:val="24"/>
          <w:rtl/>
        </w:rPr>
      </w:pPr>
      <w:r>
        <w:rPr>
          <w:rFonts w:hint="cs"/>
          <w:sz w:val="24"/>
          <w:szCs w:val="24"/>
          <w:rtl/>
        </w:rPr>
        <w:t>במידה וזה קורה קבוע זו "לא תום לב" ויש עילה מספקת לביטול החוזה.</w:t>
      </w:r>
    </w:p>
    <w:p w:rsidR="00220F0F" w:rsidRPr="00220F0F" w:rsidRDefault="00220F0F" w:rsidP="00220F0F">
      <w:pPr>
        <w:pStyle w:val="NoSpacing"/>
        <w:ind w:left="1080"/>
        <w:rPr>
          <w:sz w:val="24"/>
          <w:szCs w:val="24"/>
        </w:rPr>
      </w:pPr>
    </w:p>
    <w:p w:rsidR="00220F0F" w:rsidRDefault="00220F0F" w:rsidP="00220F0F">
      <w:pPr>
        <w:pStyle w:val="NoSpacing"/>
        <w:numPr>
          <w:ilvl w:val="0"/>
          <w:numId w:val="10"/>
        </w:numPr>
        <w:rPr>
          <w:b/>
          <w:bCs/>
          <w:sz w:val="24"/>
          <w:szCs w:val="24"/>
        </w:rPr>
      </w:pPr>
      <w:r>
        <w:rPr>
          <w:rFonts w:hint="cs"/>
          <w:sz w:val="24"/>
          <w:szCs w:val="24"/>
          <w:rtl/>
        </w:rPr>
        <w:t>שימוש בזכות הביטול עסקה.</w:t>
      </w:r>
    </w:p>
    <w:p w:rsidR="00220F0F" w:rsidRDefault="00220F0F" w:rsidP="00220F0F">
      <w:pPr>
        <w:pStyle w:val="NoSpacing"/>
        <w:ind w:left="1080"/>
        <w:rPr>
          <w:sz w:val="24"/>
          <w:szCs w:val="24"/>
          <w:rtl/>
        </w:rPr>
      </w:pPr>
      <w:r>
        <w:rPr>
          <w:rFonts w:hint="cs"/>
          <w:sz w:val="24"/>
          <w:szCs w:val="24"/>
          <w:rtl/>
        </w:rPr>
        <w:t>במידה ואדם המשכיר דירה לאחר מודיע לו יום אחד שהחוזה מבוטל כי לא שילם במועד המדויק , זוהי אינה תום לב מאחר והאדם חיפש הזדמנות להוציאו מהדירה ולא התריע בפניו בצורה נורמטיבית כאדם הסביר על האיחור בתשלום.</w:t>
      </w:r>
    </w:p>
    <w:p w:rsidR="00220F0F" w:rsidRDefault="00220F0F" w:rsidP="00220F0F">
      <w:pPr>
        <w:pStyle w:val="NoSpacing"/>
        <w:ind w:left="1080"/>
        <w:rPr>
          <w:sz w:val="24"/>
          <w:szCs w:val="24"/>
          <w:rtl/>
        </w:rPr>
      </w:pPr>
      <w:r>
        <w:rPr>
          <w:rFonts w:hint="cs"/>
          <w:sz w:val="24"/>
          <w:szCs w:val="24"/>
          <w:rtl/>
        </w:rPr>
        <w:t>במידה וזה מתרחש באופן עקבי או שאכן התריע בפניו אין זה קטנוניות וזו אכן עילה מספקת.</w:t>
      </w:r>
    </w:p>
    <w:p w:rsidR="007920CB" w:rsidRDefault="007920CB" w:rsidP="00220F0F">
      <w:pPr>
        <w:pStyle w:val="NoSpacing"/>
        <w:ind w:left="1080"/>
        <w:rPr>
          <w:sz w:val="24"/>
          <w:szCs w:val="24"/>
          <w:rtl/>
        </w:rPr>
      </w:pPr>
    </w:p>
    <w:p w:rsidR="007920CB" w:rsidRDefault="007920CB" w:rsidP="00220F0F">
      <w:pPr>
        <w:pStyle w:val="NoSpacing"/>
        <w:ind w:left="1080"/>
        <w:rPr>
          <w:sz w:val="24"/>
          <w:szCs w:val="24"/>
          <w:rtl/>
        </w:rPr>
      </w:pPr>
    </w:p>
    <w:p w:rsidR="007920CB" w:rsidRDefault="00B720FD" w:rsidP="00B720FD">
      <w:pPr>
        <w:pStyle w:val="NoSpacing"/>
        <w:rPr>
          <w:sz w:val="24"/>
          <w:szCs w:val="24"/>
          <w:rtl/>
        </w:rPr>
      </w:pPr>
      <w:r>
        <w:rPr>
          <w:rFonts w:hint="cs"/>
          <w:sz w:val="24"/>
          <w:szCs w:val="24"/>
          <w:rtl/>
        </w:rPr>
        <w:t xml:space="preserve">דוגמה בבית המשפט ל"חוסר תום לב" בבית משפט בנושא </w:t>
      </w:r>
      <w:r w:rsidRPr="00B720FD">
        <w:rPr>
          <w:rFonts w:hint="cs"/>
          <w:b/>
          <w:bCs/>
          <w:sz w:val="24"/>
          <w:szCs w:val="24"/>
          <w:rtl/>
        </w:rPr>
        <w:t>אי גילוי</w:t>
      </w:r>
      <w:r>
        <w:rPr>
          <w:rFonts w:hint="cs"/>
          <w:sz w:val="24"/>
          <w:szCs w:val="24"/>
          <w:rtl/>
        </w:rPr>
        <w:t>:</w:t>
      </w:r>
    </w:p>
    <w:p w:rsidR="00BE11E0" w:rsidRDefault="00B720FD" w:rsidP="00B720FD">
      <w:pPr>
        <w:pStyle w:val="NoSpacing"/>
        <w:rPr>
          <w:sz w:val="24"/>
          <w:szCs w:val="24"/>
          <w:rtl/>
        </w:rPr>
      </w:pPr>
      <w:r>
        <w:rPr>
          <w:rFonts w:hint="cs"/>
          <w:sz w:val="24"/>
          <w:szCs w:val="24"/>
          <w:rtl/>
        </w:rPr>
        <w:t xml:space="preserve">בדוגמאות רבות אין שחור ולבן וניתן לשפוט לשתי הכיוונים.. </w:t>
      </w:r>
    </w:p>
    <w:p w:rsidR="00BE11E0" w:rsidRDefault="00BE11E0" w:rsidP="00B720FD">
      <w:pPr>
        <w:pStyle w:val="NoSpacing"/>
        <w:rPr>
          <w:sz w:val="24"/>
          <w:szCs w:val="24"/>
          <w:rtl/>
        </w:rPr>
      </w:pPr>
    </w:p>
    <w:p w:rsidR="00B720FD" w:rsidRDefault="00B720FD" w:rsidP="00B720FD">
      <w:pPr>
        <w:pStyle w:val="NoSpacing"/>
        <w:rPr>
          <w:sz w:val="24"/>
          <w:szCs w:val="24"/>
          <w:rtl/>
        </w:rPr>
      </w:pPr>
      <w:r>
        <w:rPr>
          <w:rFonts w:hint="cs"/>
          <w:sz w:val="24"/>
          <w:szCs w:val="24"/>
          <w:rtl/>
        </w:rPr>
        <w:t xml:space="preserve">_(מקרא: "צרפתי </w:t>
      </w:r>
      <w:r>
        <w:rPr>
          <w:sz w:val="24"/>
          <w:szCs w:val="24"/>
          <w:rtl/>
        </w:rPr>
        <w:t>–</w:t>
      </w:r>
      <w:r>
        <w:rPr>
          <w:rFonts w:hint="cs"/>
          <w:sz w:val="24"/>
          <w:szCs w:val="24"/>
          <w:rtl/>
        </w:rPr>
        <w:t xml:space="preserve"> ספקטור")</w:t>
      </w:r>
    </w:p>
    <w:p w:rsidR="00B720FD" w:rsidRDefault="003F38D1" w:rsidP="00B720FD">
      <w:pPr>
        <w:pStyle w:val="NoSpacing"/>
        <w:rPr>
          <w:sz w:val="24"/>
          <w:szCs w:val="24"/>
          <w:rtl/>
        </w:rPr>
      </w:pPr>
      <w:r>
        <w:rPr>
          <w:rFonts w:hint="cs"/>
          <w:sz w:val="24"/>
          <w:szCs w:val="24"/>
          <w:rtl/>
        </w:rPr>
        <w:t>תיוג: עובדה מהותית בתום לב.</w:t>
      </w:r>
    </w:p>
    <w:p w:rsidR="003F38D1" w:rsidRDefault="003F38D1" w:rsidP="00B720FD">
      <w:pPr>
        <w:pStyle w:val="NoSpacing"/>
        <w:rPr>
          <w:sz w:val="24"/>
          <w:szCs w:val="24"/>
          <w:rtl/>
        </w:rPr>
      </w:pPr>
    </w:p>
    <w:p w:rsidR="00B720FD" w:rsidRDefault="00B720FD" w:rsidP="00B720FD">
      <w:pPr>
        <w:pStyle w:val="NoSpacing"/>
        <w:rPr>
          <w:sz w:val="24"/>
          <w:szCs w:val="24"/>
          <w:rtl/>
        </w:rPr>
      </w:pPr>
      <w:r>
        <w:rPr>
          <w:rFonts w:hint="cs"/>
          <w:sz w:val="24"/>
          <w:szCs w:val="24"/>
          <w:rtl/>
        </w:rPr>
        <w:t xml:space="preserve">צד א' (הקונה) קבלן בשם "צרפתי" רצה לרכוש שטח ללא ידיעה שהשטח עם הגבלת בניה, </w:t>
      </w:r>
    </w:p>
    <w:p w:rsidR="00B720FD" w:rsidRDefault="00B720FD" w:rsidP="00B720FD">
      <w:pPr>
        <w:pStyle w:val="NoSpacing"/>
        <w:rPr>
          <w:sz w:val="24"/>
          <w:szCs w:val="24"/>
          <w:rtl/>
        </w:rPr>
      </w:pPr>
      <w:r>
        <w:rPr>
          <w:rFonts w:hint="cs"/>
          <w:sz w:val="24"/>
          <w:szCs w:val="24"/>
          <w:rtl/>
        </w:rPr>
        <w:t>צד ב' (המוכר) אדם פשוט בשם "ספקטור" מצידו אינו מספר לו על כך מאומה.</w:t>
      </w:r>
    </w:p>
    <w:p w:rsidR="00B720FD" w:rsidRDefault="00B720FD" w:rsidP="00B720FD">
      <w:pPr>
        <w:pStyle w:val="NoSpacing"/>
        <w:rPr>
          <w:sz w:val="24"/>
          <w:szCs w:val="24"/>
          <w:rtl/>
        </w:rPr>
      </w:pPr>
      <w:r>
        <w:rPr>
          <w:rFonts w:hint="cs"/>
          <w:sz w:val="24"/>
          <w:szCs w:val="24"/>
          <w:rtl/>
        </w:rPr>
        <w:t>לאחר שהתברר לצרפתי שיש הגבלת בניה ולא סופר לו למרות שזוהי מהות העסקה שיועדה לבניה רוויה פנה לבית המשפט בטענה שיש לו עילה מאחר והעסקה לא בוצע בתום לב.</w:t>
      </w:r>
    </w:p>
    <w:p w:rsidR="00B720FD" w:rsidRDefault="00B720FD" w:rsidP="00B720FD">
      <w:pPr>
        <w:pStyle w:val="NoSpacing"/>
        <w:rPr>
          <w:sz w:val="24"/>
          <w:szCs w:val="24"/>
          <w:rtl/>
        </w:rPr>
      </w:pPr>
    </w:p>
    <w:p w:rsidR="00B720FD" w:rsidRDefault="00B720FD" w:rsidP="00B720FD">
      <w:pPr>
        <w:pStyle w:val="NoSpacing"/>
        <w:rPr>
          <w:sz w:val="24"/>
          <w:szCs w:val="24"/>
          <w:rtl/>
        </w:rPr>
      </w:pPr>
      <w:r>
        <w:rPr>
          <w:rFonts w:hint="cs"/>
          <w:sz w:val="24"/>
          <w:szCs w:val="24"/>
          <w:rtl/>
        </w:rPr>
        <w:t xml:space="preserve">2 שופטים מצודדים בספקטור שהרי על צרפתי היה לבדוק את הנכס בעצמו ולא חל עליו הצורך לידע אותו מאחר והוא קבלן ומבין עניין (לא אדם פשוט) </w:t>
      </w:r>
    </w:p>
    <w:p w:rsidR="00B720FD" w:rsidRDefault="00B720FD" w:rsidP="00B720FD">
      <w:pPr>
        <w:pStyle w:val="NoSpacing"/>
        <w:rPr>
          <w:sz w:val="24"/>
          <w:szCs w:val="24"/>
          <w:rtl/>
        </w:rPr>
      </w:pPr>
      <w:r>
        <w:rPr>
          <w:rFonts w:hint="cs"/>
          <w:sz w:val="24"/>
          <w:szCs w:val="24"/>
          <w:rtl/>
        </w:rPr>
        <w:t>שופט אחד טוען מצד שני שמוטל היה עליו לידע אותו על הגבלות אלו.</w:t>
      </w:r>
    </w:p>
    <w:p w:rsidR="00B720FD" w:rsidRDefault="00B720FD" w:rsidP="00B720FD">
      <w:pPr>
        <w:pStyle w:val="NoSpacing"/>
        <w:rPr>
          <w:sz w:val="24"/>
          <w:szCs w:val="24"/>
          <w:rtl/>
        </w:rPr>
      </w:pPr>
      <w:r>
        <w:rPr>
          <w:rFonts w:hint="cs"/>
          <w:sz w:val="24"/>
          <w:szCs w:val="24"/>
          <w:rtl/>
        </w:rPr>
        <w:t>פסק הדין : קיים "תום לב" מספק ולכן העסקה מוגמרת.</w:t>
      </w:r>
    </w:p>
    <w:p w:rsidR="00B720FD" w:rsidRDefault="00B720FD" w:rsidP="00B720FD">
      <w:pPr>
        <w:pStyle w:val="NoSpacing"/>
        <w:rPr>
          <w:sz w:val="24"/>
          <w:szCs w:val="24"/>
          <w:rtl/>
        </w:rPr>
      </w:pPr>
    </w:p>
    <w:p w:rsidR="00BE11E0" w:rsidRDefault="00BE11E0" w:rsidP="00BE11E0">
      <w:pPr>
        <w:pStyle w:val="NoSpacing"/>
        <w:rPr>
          <w:sz w:val="24"/>
          <w:szCs w:val="24"/>
          <w:rtl/>
        </w:rPr>
      </w:pPr>
      <w:r>
        <w:rPr>
          <w:rFonts w:hint="cs"/>
          <w:sz w:val="24"/>
          <w:szCs w:val="24"/>
          <w:rtl/>
        </w:rPr>
        <w:t>_(מקרא: "קיסלינגר-איליה")</w:t>
      </w:r>
    </w:p>
    <w:p w:rsidR="003F38D1" w:rsidRDefault="003F38D1" w:rsidP="00BE11E0">
      <w:pPr>
        <w:pStyle w:val="NoSpacing"/>
        <w:rPr>
          <w:sz w:val="24"/>
          <w:szCs w:val="24"/>
          <w:rtl/>
        </w:rPr>
      </w:pPr>
      <w:r>
        <w:rPr>
          <w:rFonts w:hint="cs"/>
          <w:sz w:val="24"/>
          <w:szCs w:val="24"/>
          <w:rtl/>
        </w:rPr>
        <w:t>תיוג : עובדה מהותית שאינה בתום לב.</w:t>
      </w:r>
    </w:p>
    <w:p w:rsidR="003F38D1" w:rsidRDefault="003F38D1" w:rsidP="00BE11E0">
      <w:pPr>
        <w:pStyle w:val="NoSpacing"/>
        <w:rPr>
          <w:sz w:val="24"/>
          <w:szCs w:val="24"/>
          <w:rtl/>
        </w:rPr>
      </w:pPr>
    </w:p>
    <w:p w:rsidR="00B720FD" w:rsidRDefault="00BE11E0" w:rsidP="00B720FD">
      <w:pPr>
        <w:pStyle w:val="NoSpacing"/>
        <w:rPr>
          <w:sz w:val="24"/>
          <w:szCs w:val="24"/>
          <w:rtl/>
        </w:rPr>
      </w:pPr>
      <w:r>
        <w:rPr>
          <w:rFonts w:hint="cs"/>
          <w:sz w:val="24"/>
          <w:szCs w:val="24"/>
          <w:rtl/>
        </w:rPr>
        <w:t>צד א' (הקונה) צייד קרקעות מוכשר פונה ומבקש לקנות את הקרקע למטרת חקלאות.</w:t>
      </w:r>
    </w:p>
    <w:p w:rsidR="00BE11E0" w:rsidRDefault="00BE11E0" w:rsidP="00B720FD">
      <w:pPr>
        <w:pStyle w:val="NoSpacing"/>
        <w:rPr>
          <w:sz w:val="24"/>
          <w:szCs w:val="24"/>
          <w:rtl/>
        </w:rPr>
      </w:pPr>
      <w:r>
        <w:rPr>
          <w:rFonts w:hint="cs"/>
          <w:sz w:val="24"/>
          <w:szCs w:val="24"/>
          <w:rtl/>
        </w:rPr>
        <w:t>צד ב' (המוכר) אדם פשוט בחו"ל זוכה בירושה בקרקע חקלאית נאה.</w:t>
      </w:r>
    </w:p>
    <w:p w:rsidR="00BE11E0" w:rsidRDefault="00BE11E0" w:rsidP="00B720FD">
      <w:pPr>
        <w:pStyle w:val="NoSpacing"/>
        <w:rPr>
          <w:sz w:val="24"/>
          <w:szCs w:val="24"/>
          <w:rtl/>
        </w:rPr>
      </w:pPr>
      <w:r>
        <w:rPr>
          <w:rFonts w:hint="cs"/>
          <w:sz w:val="24"/>
          <w:szCs w:val="24"/>
          <w:rtl/>
        </w:rPr>
        <w:t>הקונה מומחה בזיהוי קרקעות ופונה למוכרת לאחר שנודע לו שהקרקע המדוברת תהפוך בתוך זמן מועט לקרקע למטרות מסחר השווה ערך גבוהה בהרבה מקרקע חקלאית.</w:t>
      </w:r>
    </w:p>
    <w:p w:rsidR="00BE11E0" w:rsidRDefault="00BE11E0" w:rsidP="00B720FD">
      <w:pPr>
        <w:pStyle w:val="NoSpacing"/>
        <w:rPr>
          <w:sz w:val="24"/>
          <w:szCs w:val="24"/>
          <w:rtl/>
        </w:rPr>
      </w:pPr>
      <w:r>
        <w:rPr>
          <w:rFonts w:hint="cs"/>
          <w:sz w:val="24"/>
          <w:szCs w:val="24"/>
          <w:rtl/>
        </w:rPr>
        <w:t>לאחר השלמת העסקה הובא לידיעת צד ב' שיש שינוי יעוד לקרקע והיא פונה לבית המשפט בבקשה לבטל את העסקה מאחר ולא היה "תום לב" מאחר וניצל את חוסר ידיעתה והונא אותה בזה שאמר שהוא חקלאי ומטרתו חקלאית ולא יכלה לדעת שיש שינוי יעוד לקרקע.</w:t>
      </w:r>
    </w:p>
    <w:p w:rsidR="00BE11E0" w:rsidRDefault="00BE11E0" w:rsidP="00B720FD">
      <w:pPr>
        <w:pStyle w:val="NoSpacing"/>
        <w:rPr>
          <w:sz w:val="24"/>
          <w:szCs w:val="24"/>
          <w:rtl/>
        </w:rPr>
      </w:pPr>
    </w:p>
    <w:p w:rsidR="00BE11E0" w:rsidRDefault="00BE11E0" w:rsidP="00B720FD">
      <w:pPr>
        <w:pStyle w:val="NoSpacing"/>
        <w:rPr>
          <w:sz w:val="24"/>
          <w:szCs w:val="24"/>
          <w:rtl/>
        </w:rPr>
      </w:pPr>
      <w:r>
        <w:rPr>
          <w:rFonts w:hint="cs"/>
          <w:sz w:val="24"/>
          <w:szCs w:val="24"/>
          <w:rtl/>
        </w:rPr>
        <w:t>בית המשפט קבע שמאחר והיא תושבת חוץ וכאדם הסביר לא היה ביכולתה לדעת על שינוי יעוד הקרקע , ולכן על איליה המחויבות לידע אותה שיש שינוי יעוד לפני סגירת החוזה, מאידך יש אחריות על המוכר לדעת מהו ערך הקרקע ברשותו .</w:t>
      </w:r>
    </w:p>
    <w:p w:rsidR="00BE11E0" w:rsidRDefault="00BE11E0" w:rsidP="00B720FD">
      <w:pPr>
        <w:pStyle w:val="NoSpacing"/>
        <w:rPr>
          <w:rFonts w:hint="cs"/>
          <w:sz w:val="24"/>
          <w:szCs w:val="24"/>
          <w:rtl/>
        </w:rPr>
      </w:pPr>
      <w:r>
        <w:rPr>
          <w:rFonts w:hint="cs"/>
          <w:sz w:val="24"/>
          <w:szCs w:val="24"/>
          <w:rtl/>
        </w:rPr>
        <w:t>אך בית המשפט קיבלת את טענתה שאכן לא היה "תום לב". והעסקה בטלה.</w:t>
      </w:r>
    </w:p>
    <w:p w:rsidR="00FA53A6" w:rsidRDefault="00FA53A6" w:rsidP="00B720FD">
      <w:pPr>
        <w:pStyle w:val="NoSpacing"/>
        <w:rPr>
          <w:rFonts w:hint="cs"/>
          <w:sz w:val="24"/>
          <w:szCs w:val="24"/>
          <w:rtl/>
        </w:rPr>
      </w:pPr>
    </w:p>
    <w:p w:rsidR="00FA53A6" w:rsidRDefault="00FA53A6" w:rsidP="00B720FD">
      <w:pPr>
        <w:pStyle w:val="NoSpacing"/>
        <w:rPr>
          <w:rFonts w:hint="cs"/>
          <w:sz w:val="24"/>
          <w:szCs w:val="24"/>
          <w:rtl/>
        </w:rPr>
      </w:pPr>
      <w:r>
        <w:rPr>
          <w:rFonts w:hint="cs"/>
          <w:sz w:val="24"/>
          <w:szCs w:val="24"/>
          <w:rtl/>
        </w:rPr>
        <w:t xml:space="preserve">4. </w:t>
      </w:r>
      <w:r w:rsidRPr="00FA53A6">
        <w:rPr>
          <w:rFonts w:hint="cs"/>
          <w:b/>
          <w:bCs/>
          <w:sz w:val="24"/>
          <w:szCs w:val="24"/>
          <w:rtl/>
        </w:rPr>
        <w:t>תוצאות של הפרת החובה לנהוג בתום לב</w:t>
      </w:r>
      <w:r>
        <w:rPr>
          <w:rFonts w:hint="cs"/>
          <w:sz w:val="24"/>
          <w:szCs w:val="24"/>
          <w:rtl/>
        </w:rPr>
        <w:t>:</w:t>
      </w:r>
    </w:p>
    <w:p w:rsidR="00FA53A6" w:rsidRDefault="00FA53A6" w:rsidP="00B720FD">
      <w:pPr>
        <w:pStyle w:val="NoSpacing"/>
        <w:rPr>
          <w:rFonts w:hint="cs"/>
          <w:sz w:val="24"/>
          <w:szCs w:val="24"/>
          <w:rtl/>
        </w:rPr>
      </w:pPr>
      <w:r>
        <w:rPr>
          <w:rFonts w:hint="cs"/>
          <w:sz w:val="24"/>
          <w:szCs w:val="24"/>
          <w:rtl/>
        </w:rPr>
        <w:t xml:space="preserve">במידה והוכחה עילה להפרת עיקרון "תום הלב" יש מענה "סעד" </w:t>
      </w:r>
    </w:p>
    <w:p w:rsidR="00FA53A6" w:rsidRDefault="00FA53A6" w:rsidP="00B720FD">
      <w:pPr>
        <w:pStyle w:val="NoSpacing"/>
        <w:rPr>
          <w:rFonts w:hint="cs"/>
          <w:sz w:val="24"/>
          <w:szCs w:val="24"/>
          <w:rtl/>
        </w:rPr>
      </w:pPr>
    </w:p>
    <w:p w:rsidR="00FA53A6" w:rsidRDefault="00FA53A6" w:rsidP="00B720FD">
      <w:pPr>
        <w:pStyle w:val="NoSpacing"/>
        <w:rPr>
          <w:rFonts w:hint="cs"/>
          <w:sz w:val="24"/>
          <w:szCs w:val="24"/>
          <w:rtl/>
        </w:rPr>
      </w:pPr>
      <w:r w:rsidRPr="00FA53A6">
        <w:rPr>
          <w:rFonts w:hint="cs"/>
          <w:b/>
          <w:bCs/>
          <w:sz w:val="24"/>
          <w:szCs w:val="24"/>
          <w:rtl/>
        </w:rPr>
        <w:t>בשלב הטרום חוזי</w:t>
      </w:r>
      <w:r>
        <w:rPr>
          <w:rFonts w:hint="cs"/>
          <w:sz w:val="24"/>
          <w:szCs w:val="24"/>
          <w:rtl/>
        </w:rPr>
        <w:t xml:space="preserve"> (סעיף 12ב)</w:t>
      </w:r>
    </w:p>
    <w:p w:rsidR="00F22CDF" w:rsidRDefault="00F22CDF" w:rsidP="00B720FD">
      <w:pPr>
        <w:pStyle w:val="NoSpacing"/>
        <w:rPr>
          <w:rFonts w:hint="cs"/>
          <w:sz w:val="24"/>
          <w:szCs w:val="24"/>
          <w:rtl/>
        </w:rPr>
      </w:pPr>
    </w:p>
    <w:p w:rsidR="00FA53A6" w:rsidRPr="00F22CDF" w:rsidRDefault="00FA53A6" w:rsidP="00B720FD">
      <w:pPr>
        <w:pStyle w:val="NoSpacing"/>
        <w:rPr>
          <w:rFonts w:hint="cs"/>
          <w:b/>
          <w:bCs/>
          <w:sz w:val="24"/>
          <w:szCs w:val="24"/>
          <w:rtl/>
        </w:rPr>
      </w:pPr>
      <w:r w:rsidRPr="00F22CDF">
        <w:rPr>
          <w:rFonts w:hint="cs"/>
          <w:b/>
          <w:bCs/>
          <w:sz w:val="24"/>
          <w:szCs w:val="24"/>
          <w:rtl/>
        </w:rPr>
        <w:t>ההלכה המסורתית :</w:t>
      </w:r>
    </w:p>
    <w:p w:rsidR="00FA53A6" w:rsidRDefault="00FA53A6" w:rsidP="00B720FD">
      <w:pPr>
        <w:pStyle w:val="NoSpacing"/>
        <w:rPr>
          <w:rFonts w:hint="cs"/>
          <w:sz w:val="24"/>
          <w:szCs w:val="24"/>
          <w:rtl/>
        </w:rPr>
      </w:pPr>
      <w:r>
        <w:rPr>
          <w:rFonts w:hint="cs"/>
          <w:sz w:val="24"/>
          <w:szCs w:val="24"/>
          <w:rtl/>
        </w:rPr>
        <w:t xml:space="preserve">בהלכה המסורתית המכילה פיצויים שליליים </w:t>
      </w:r>
      <w:r>
        <w:rPr>
          <w:sz w:val="24"/>
          <w:szCs w:val="24"/>
        </w:rPr>
        <w:t>/</w:t>
      </w:r>
      <w:r>
        <w:rPr>
          <w:rFonts w:hint="cs"/>
          <w:sz w:val="24"/>
          <w:szCs w:val="24"/>
          <w:rtl/>
        </w:rPr>
        <w:t xml:space="preserve"> הסתמכות עושים שימוש במקרים רגילים בה אנו הולכים </w:t>
      </w:r>
      <w:r w:rsidRPr="00FA53A6">
        <w:rPr>
          <w:rFonts w:hint="cs"/>
          <w:sz w:val="24"/>
          <w:szCs w:val="24"/>
          <w:u w:val="single"/>
          <w:rtl/>
        </w:rPr>
        <w:t>אחורה בזמן</w:t>
      </w:r>
      <w:r>
        <w:rPr>
          <w:rFonts w:hint="cs"/>
          <w:sz w:val="24"/>
          <w:szCs w:val="24"/>
          <w:rtl/>
        </w:rPr>
        <w:t xml:space="preserve"> ומפצים בכסף על הוצאות שהופסדו בעקבות ההפרה. </w:t>
      </w:r>
    </w:p>
    <w:p w:rsidR="00FA53A6" w:rsidRDefault="00FA53A6" w:rsidP="00B720FD">
      <w:pPr>
        <w:pStyle w:val="NoSpacing"/>
        <w:rPr>
          <w:rFonts w:hint="cs"/>
          <w:sz w:val="24"/>
          <w:szCs w:val="24"/>
          <w:rtl/>
        </w:rPr>
      </w:pPr>
      <w:r>
        <w:rPr>
          <w:rFonts w:hint="cs"/>
          <w:sz w:val="24"/>
          <w:szCs w:val="24"/>
          <w:rtl/>
        </w:rPr>
        <w:t xml:space="preserve">ונותנים פיצוי על הוצאות שהוציא </w:t>
      </w:r>
      <w:r w:rsidRPr="00FA53A6">
        <w:rPr>
          <w:rFonts w:hint="cs"/>
          <w:sz w:val="24"/>
          <w:szCs w:val="24"/>
          <w:u w:val="single"/>
          <w:rtl/>
        </w:rPr>
        <w:t>בהסתמכות</w:t>
      </w:r>
      <w:r>
        <w:rPr>
          <w:rFonts w:hint="cs"/>
          <w:sz w:val="24"/>
          <w:szCs w:val="24"/>
          <w:rtl/>
        </w:rPr>
        <w:t xml:space="preserve"> על המשא ומתן.</w:t>
      </w:r>
    </w:p>
    <w:p w:rsidR="00FA53A6" w:rsidRPr="00F22CDF" w:rsidRDefault="00FA53A6" w:rsidP="00B720FD">
      <w:pPr>
        <w:pStyle w:val="NoSpacing"/>
        <w:rPr>
          <w:rFonts w:hint="cs"/>
          <w:b/>
          <w:bCs/>
          <w:sz w:val="24"/>
          <w:szCs w:val="24"/>
          <w:rtl/>
        </w:rPr>
      </w:pPr>
      <w:r w:rsidRPr="00F22CDF">
        <w:rPr>
          <w:rFonts w:hint="cs"/>
          <w:b/>
          <w:bCs/>
          <w:sz w:val="24"/>
          <w:szCs w:val="24"/>
          <w:rtl/>
        </w:rPr>
        <w:t>ההלכה החדשה :</w:t>
      </w:r>
    </w:p>
    <w:p w:rsidR="00FA53A6" w:rsidRDefault="00F22CDF" w:rsidP="00B720FD">
      <w:pPr>
        <w:pStyle w:val="NoSpacing"/>
        <w:rPr>
          <w:rFonts w:hint="cs"/>
          <w:sz w:val="24"/>
          <w:szCs w:val="24"/>
          <w:rtl/>
        </w:rPr>
      </w:pPr>
      <w:r>
        <w:rPr>
          <w:rFonts w:hint="cs"/>
          <w:sz w:val="24"/>
          <w:szCs w:val="24"/>
          <w:rtl/>
        </w:rPr>
        <w:t>(הלכת קל בניין והרחבת קשת הסעדים)</w:t>
      </w:r>
    </w:p>
    <w:p w:rsidR="00F22CDF" w:rsidRDefault="00F22CDF" w:rsidP="00B720FD">
      <w:pPr>
        <w:pStyle w:val="NoSpacing"/>
        <w:rPr>
          <w:rFonts w:hint="cs"/>
          <w:sz w:val="24"/>
          <w:szCs w:val="24"/>
          <w:rtl/>
        </w:rPr>
      </w:pPr>
      <w:r>
        <w:rPr>
          <w:rFonts w:hint="cs"/>
          <w:sz w:val="24"/>
          <w:szCs w:val="24"/>
          <w:rtl/>
        </w:rPr>
        <w:t xml:space="preserve">בשונה מההלכה המסורתית המזכה בכסף פיצוי על הפסדים וזמן שהושקע במשא ומתן בהלכה החדשה מוענק </w:t>
      </w:r>
      <w:r w:rsidRPr="00F22CDF">
        <w:rPr>
          <w:rFonts w:hint="cs"/>
          <w:sz w:val="24"/>
          <w:szCs w:val="24"/>
          <w:u w:val="single"/>
          <w:rtl/>
        </w:rPr>
        <w:t>פיצוי חיובי</w:t>
      </w:r>
      <w:r>
        <w:rPr>
          <w:rFonts w:hint="cs"/>
          <w:sz w:val="24"/>
          <w:szCs w:val="24"/>
          <w:rtl/>
        </w:rPr>
        <w:t xml:space="preserve"> על רווחים שהיו צפויים אילו היה משלים את המשא ומתן בתום לב אך זה חל רק במקרים חריגים ובשלב מתקדם מאוד במשא ומתן.</w:t>
      </w:r>
    </w:p>
    <w:p w:rsidR="00F22CDF" w:rsidRPr="00F22CDF" w:rsidRDefault="00F22CDF" w:rsidP="00B720FD">
      <w:pPr>
        <w:pStyle w:val="NoSpacing"/>
        <w:rPr>
          <w:rFonts w:hint="cs"/>
          <w:b/>
          <w:bCs/>
          <w:sz w:val="24"/>
          <w:szCs w:val="24"/>
          <w:rtl/>
        </w:rPr>
      </w:pPr>
      <w:r w:rsidRPr="00F22CDF">
        <w:rPr>
          <w:rFonts w:hint="cs"/>
          <w:b/>
          <w:bCs/>
          <w:sz w:val="24"/>
          <w:szCs w:val="24"/>
          <w:rtl/>
        </w:rPr>
        <w:t>קל בניין:</w:t>
      </w:r>
    </w:p>
    <w:p w:rsidR="00F22CDF" w:rsidRDefault="00F22CDF" w:rsidP="00B720FD">
      <w:pPr>
        <w:pStyle w:val="NoSpacing"/>
        <w:rPr>
          <w:rFonts w:hint="cs"/>
          <w:sz w:val="24"/>
          <w:szCs w:val="24"/>
          <w:rtl/>
        </w:rPr>
      </w:pPr>
      <w:r>
        <w:rPr>
          <w:rFonts w:hint="cs"/>
          <w:sz w:val="24"/>
          <w:szCs w:val="24"/>
          <w:rtl/>
        </w:rPr>
        <w:t>קל בניין זכתה במכרז ולאחר מכן התברר שהזכיה הועברה לחברה אחרת שכלל לא התמודדה במכרז , קל בניין פנתה לבית המשפט בטענה שלא היה תום לב משמעותי ואכן בית המשפט הכריע שזהו לא תום לב ולא שוויון במשא ומתן ולפיכך חייבה את החברה לשלם לקל בניין את מלוא הרווחים הצפויים שהיתה מקבלת לו זכתה במכרז.</w:t>
      </w:r>
    </w:p>
    <w:p w:rsidR="00F22CDF" w:rsidRDefault="00F22CDF" w:rsidP="00B720FD">
      <w:pPr>
        <w:pStyle w:val="NoSpacing"/>
        <w:rPr>
          <w:rFonts w:hint="cs"/>
          <w:sz w:val="24"/>
          <w:szCs w:val="24"/>
          <w:rtl/>
        </w:rPr>
      </w:pPr>
    </w:p>
    <w:p w:rsidR="00FA53A6" w:rsidRDefault="00FA53A6" w:rsidP="00B720FD">
      <w:pPr>
        <w:pStyle w:val="NoSpacing"/>
        <w:rPr>
          <w:rFonts w:hint="cs"/>
          <w:sz w:val="24"/>
          <w:szCs w:val="24"/>
          <w:rtl/>
        </w:rPr>
      </w:pPr>
      <w:r w:rsidRPr="00FA53A6">
        <w:rPr>
          <w:rFonts w:hint="cs"/>
          <w:b/>
          <w:bCs/>
          <w:sz w:val="24"/>
          <w:szCs w:val="24"/>
          <w:rtl/>
        </w:rPr>
        <w:t>בשלב החוזי</w:t>
      </w:r>
      <w:r>
        <w:rPr>
          <w:rFonts w:hint="cs"/>
          <w:sz w:val="24"/>
          <w:szCs w:val="24"/>
          <w:rtl/>
        </w:rPr>
        <w:t xml:space="preserve"> (פס"ד שירותי תחבורה ציבוריים)</w:t>
      </w:r>
    </w:p>
    <w:p w:rsidR="00F22CDF" w:rsidRDefault="00F22CDF" w:rsidP="00B720FD">
      <w:pPr>
        <w:pStyle w:val="NoSpacing"/>
        <w:rPr>
          <w:rFonts w:hint="cs"/>
          <w:sz w:val="24"/>
          <w:szCs w:val="24"/>
          <w:rtl/>
        </w:rPr>
      </w:pPr>
      <w:r>
        <w:rPr>
          <w:rFonts w:hint="cs"/>
          <w:sz w:val="24"/>
          <w:szCs w:val="24"/>
          <w:rtl/>
        </w:rPr>
        <w:t>הסעד האפשרי : אכיפה (קיום החוזה בתום לב) ואו ביטול התחייבות ואו מלוא הפיצויים החיוביים באופן נרחב יותר מאחר ומדובר כבר בהפרת חוזה לכל דבר ועניין.</w:t>
      </w:r>
    </w:p>
    <w:p w:rsidR="00F22CDF" w:rsidRPr="00FA53A6" w:rsidRDefault="00F22CDF" w:rsidP="00B720FD">
      <w:pPr>
        <w:pStyle w:val="NoSpacing"/>
        <w:rPr>
          <w:sz w:val="24"/>
          <w:szCs w:val="24"/>
        </w:rPr>
      </w:pPr>
      <w:r>
        <w:rPr>
          <w:rFonts w:hint="cs"/>
          <w:sz w:val="24"/>
          <w:szCs w:val="24"/>
          <w:rtl/>
        </w:rPr>
        <w:t>כמחוייב בחוק.</w:t>
      </w:r>
    </w:p>
    <w:sectPr w:rsidR="00F22CDF" w:rsidRPr="00FA53A6"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828"/>
    <w:multiLevelType w:val="hybridMultilevel"/>
    <w:tmpl w:val="7AFEFB10"/>
    <w:lvl w:ilvl="0" w:tplc="3E800B8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933FE"/>
    <w:multiLevelType w:val="hybridMultilevel"/>
    <w:tmpl w:val="194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E6A3A"/>
    <w:multiLevelType w:val="hybridMultilevel"/>
    <w:tmpl w:val="C6926346"/>
    <w:lvl w:ilvl="0" w:tplc="123246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D311C"/>
    <w:multiLevelType w:val="hybridMultilevel"/>
    <w:tmpl w:val="96E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F2D28"/>
    <w:multiLevelType w:val="hybridMultilevel"/>
    <w:tmpl w:val="ED880BEE"/>
    <w:lvl w:ilvl="0" w:tplc="3E800B8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4D3AA2"/>
    <w:multiLevelType w:val="hybridMultilevel"/>
    <w:tmpl w:val="3FB2E542"/>
    <w:lvl w:ilvl="0" w:tplc="123246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43072"/>
    <w:multiLevelType w:val="hybridMultilevel"/>
    <w:tmpl w:val="A02AD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BE2E27"/>
    <w:multiLevelType w:val="hybridMultilevel"/>
    <w:tmpl w:val="A41EB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686369"/>
    <w:multiLevelType w:val="hybridMultilevel"/>
    <w:tmpl w:val="DADA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2C40E0"/>
    <w:multiLevelType w:val="hybridMultilevel"/>
    <w:tmpl w:val="0E1A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F6"/>
    <w:rsid w:val="00202123"/>
    <w:rsid w:val="00220F0F"/>
    <w:rsid w:val="00277DF6"/>
    <w:rsid w:val="003F38D1"/>
    <w:rsid w:val="004304B8"/>
    <w:rsid w:val="004E73DC"/>
    <w:rsid w:val="00540CEF"/>
    <w:rsid w:val="007920CB"/>
    <w:rsid w:val="007B0442"/>
    <w:rsid w:val="007D6ED4"/>
    <w:rsid w:val="008F59B3"/>
    <w:rsid w:val="00A51067"/>
    <w:rsid w:val="00A71D5E"/>
    <w:rsid w:val="00B11804"/>
    <w:rsid w:val="00B25919"/>
    <w:rsid w:val="00B720FD"/>
    <w:rsid w:val="00BE11E0"/>
    <w:rsid w:val="00DF67FF"/>
    <w:rsid w:val="00F22CDF"/>
    <w:rsid w:val="00F50AF9"/>
    <w:rsid w:val="00FA53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4B8"/>
    <w:pPr>
      <w:bidi/>
      <w:spacing w:after="0" w:line="240" w:lineRule="auto"/>
    </w:pPr>
  </w:style>
  <w:style w:type="paragraph" w:styleId="ListParagraph">
    <w:name w:val="List Paragraph"/>
    <w:basedOn w:val="Normal"/>
    <w:uiPriority w:val="34"/>
    <w:qFormat/>
    <w:rsid w:val="007B0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4B8"/>
    <w:pPr>
      <w:bidi/>
      <w:spacing w:after="0" w:line="240" w:lineRule="auto"/>
    </w:pPr>
  </w:style>
  <w:style w:type="paragraph" w:styleId="ListParagraph">
    <w:name w:val="List Paragraph"/>
    <w:basedOn w:val="Normal"/>
    <w:uiPriority w:val="34"/>
    <w:qFormat/>
    <w:rsid w:val="007B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1672</Words>
  <Characters>8362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7</cp:revision>
  <dcterms:created xsi:type="dcterms:W3CDTF">2014-07-21T11:21:00Z</dcterms:created>
  <dcterms:modified xsi:type="dcterms:W3CDTF">2014-07-28T09:36:00Z</dcterms:modified>
</cp:coreProperties>
</file>