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67" w:rsidRDefault="009E2E67" w:rsidP="009E2E67">
      <w:pPr>
        <w:jc w:val="center"/>
        <w:rPr>
          <w:sz w:val="24"/>
          <w:szCs w:val="24"/>
        </w:rPr>
      </w:pPr>
      <w:r>
        <w:rPr>
          <w:sz w:val="24"/>
          <w:szCs w:val="24"/>
          <w:rtl/>
        </w:rPr>
        <w:t>דיני חוזים</w:t>
      </w:r>
    </w:p>
    <w:p w:rsidR="009E2E67" w:rsidRDefault="009E2E67" w:rsidP="009E2E67">
      <w:pPr>
        <w:jc w:val="center"/>
        <w:rPr>
          <w:sz w:val="24"/>
          <w:szCs w:val="24"/>
          <w:rtl/>
        </w:rPr>
      </w:pPr>
      <w:r>
        <w:rPr>
          <w:sz w:val="24"/>
          <w:szCs w:val="24"/>
          <w:rtl/>
        </w:rPr>
        <w:t xml:space="preserve">שיעור אופק מס </w:t>
      </w:r>
      <w:r>
        <w:rPr>
          <w:rFonts w:hint="cs"/>
          <w:sz w:val="24"/>
          <w:szCs w:val="24"/>
          <w:rtl/>
        </w:rPr>
        <w:t>2</w:t>
      </w:r>
    </w:p>
    <w:p w:rsidR="009E2E67" w:rsidRDefault="009E2E67" w:rsidP="009E2E67">
      <w:pPr>
        <w:pStyle w:val="NoSpacing"/>
        <w:rPr>
          <w:rFonts w:hint="cs"/>
          <w:rtl/>
        </w:rPr>
      </w:pPr>
      <w:r>
        <w:rPr>
          <w:rFonts w:hint="cs"/>
          <w:rtl/>
        </w:rPr>
        <w:t>כדי להכיר עילות נוספות וסוגים נוספים ומיוחדים של חוזים חובה לדעת לזהות :</w:t>
      </w:r>
    </w:p>
    <w:p w:rsidR="009E2E67" w:rsidRPr="009E2E67" w:rsidRDefault="009E2E67" w:rsidP="009E2E67">
      <w:pPr>
        <w:pStyle w:val="NoSpacing"/>
        <w:rPr>
          <w:rFonts w:hint="cs"/>
          <w:rtl/>
        </w:rPr>
      </w:pPr>
      <w:r>
        <w:rPr>
          <w:rFonts w:hint="cs"/>
          <w:b/>
          <w:bCs/>
          <w:rtl/>
        </w:rPr>
        <w:t xml:space="preserve">כיצד נוצר חוזה? </w:t>
      </w:r>
      <w:r w:rsidRPr="009E2E67">
        <w:rPr>
          <w:rFonts w:hint="cs"/>
          <w:rtl/>
        </w:rPr>
        <w:t>(חוק החוזים הכללי סעיפים 1-11)</w:t>
      </w:r>
    </w:p>
    <w:p w:rsidR="009E2E67" w:rsidRDefault="009E2E67" w:rsidP="009E2E67">
      <w:pPr>
        <w:pStyle w:val="NoSpacing"/>
        <w:rPr>
          <w:rFonts w:hint="cs"/>
          <w:rtl/>
        </w:rPr>
      </w:pPr>
      <w:r>
        <w:rPr>
          <w:rFonts w:hint="cs"/>
          <w:rtl/>
        </w:rPr>
        <w:t>1. כיצד נוצר חוזה.</w:t>
      </w:r>
    </w:p>
    <w:p w:rsidR="009E2E67" w:rsidRDefault="009E2E67" w:rsidP="009E2E67">
      <w:pPr>
        <w:pStyle w:val="NoSpacing"/>
        <w:rPr>
          <w:rFonts w:hint="cs"/>
          <w:rtl/>
        </w:rPr>
      </w:pPr>
      <w:r>
        <w:rPr>
          <w:rFonts w:hint="cs"/>
          <w:rtl/>
        </w:rPr>
        <w:t>2. מתי ניתן לומר שהחוזה נוצר.</w:t>
      </w:r>
    </w:p>
    <w:p w:rsidR="009E2E67" w:rsidRDefault="009E2E67" w:rsidP="009E2E67">
      <w:pPr>
        <w:pStyle w:val="NoSpacing"/>
        <w:rPr>
          <w:rFonts w:hint="cs"/>
          <w:rtl/>
        </w:rPr>
      </w:pPr>
      <w:r>
        <w:rPr>
          <w:rFonts w:hint="cs"/>
          <w:rtl/>
        </w:rPr>
        <w:t>3. מהם היסודות הדרושים להיווצרות חוזה.</w:t>
      </w:r>
    </w:p>
    <w:p w:rsidR="009E2E67" w:rsidRDefault="009E2E67" w:rsidP="009E2E67">
      <w:pPr>
        <w:pStyle w:val="NoSpacing"/>
        <w:rPr>
          <w:rFonts w:hint="cs"/>
          <w:rtl/>
        </w:rPr>
      </w:pPr>
      <w:r>
        <w:rPr>
          <w:rFonts w:hint="cs"/>
          <w:rtl/>
        </w:rPr>
        <w:t>4. מהם זכרון דברים (יש להשלים)</w:t>
      </w:r>
    </w:p>
    <w:p w:rsidR="009E2E67" w:rsidRDefault="009E2E67" w:rsidP="009E2E67">
      <w:pPr>
        <w:pStyle w:val="NoSpacing"/>
        <w:rPr>
          <w:rFonts w:hint="cs"/>
          <w:rtl/>
        </w:rPr>
      </w:pPr>
    </w:p>
    <w:p w:rsidR="009E2E67" w:rsidRDefault="009E2E67" w:rsidP="009E2E67">
      <w:pPr>
        <w:pStyle w:val="NoSpacing"/>
        <w:jc w:val="center"/>
        <w:rPr>
          <w:rFonts w:hint="cs"/>
          <w:rtl/>
        </w:rPr>
      </w:pPr>
      <w:r>
        <w:rPr>
          <w:rFonts w:hint="cs"/>
          <w:rtl/>
        </w:rPr>
        <w:t xml:space="preserve">"חוזה נכרת בדרך של </w:t>
      </w:r>
      <w:r w:rsidRPr="009E2E67">
        <w:rPr>
          <w:rFonts w:hint="cs"/>
          <w:b/>
          <w:bCs/>
          <w:rtl/>
        </w:rPr>
        <w:t>הצעה</w:t>
      </w:r>
      <w:r>
        <w:rPr>
          <w:rFonts w:hint="cs"/>
          <w:rtl/>
        </w:rPr>
        <w:t xml:space="preserve"> ו</w:t>
      </w:r>
      <w:r w:rsidRPr="009E2E67">
        <w:rPr>
          <w:rFonts w:hint="cs"/>
          <w:b/>
          <w:bCs/>
          <w:rtl/>
        </w:rPr>
        <w:t>קיבול</w:t>
      </w:r>
      <w:r>
        <w:rPr>
          <w:rFonts w:hint="cs"/>
          <w:rtl/>
        </w:rPr>
        <w:t xml:space="preserve"> לפי הוראות פרק זה"</w:t>
      </w:r>
    </w:p>
    <w:p w:rsidR="009E2E67" w:rsidRDefault="009E2E67" w:rsidP="009E2E67">
      <w:pPr>
        <w:pStyle w:val="NoSpacing"/>
        <w:rPr>
          <w:rFonts w:hint="cs"/>
          <w:rtl/>
        </w:rPr>
      </w:pPr>
    </w:p>
    <w:p w:rsidR="009E2E67" w:rsidRDefault="009E2E67" w:rsidP="009E2E67">
      <w:pPr>
        <w:pStyle w:val="NoSpacing"/>
        <w:numPr>
          <w:ilvl w:val="0"/>
          <w:numId w:val="1"/>
        </w:numPr>
        <w:rPr>
          <w:rFonts w:hint="cs"/>
          <w:rtl/>
        </w:rPr>
      </w:pPr>
      <w:r>
        <w:rPr>
          <w:rFonts w:hint="cs"/>
          <w:rtl/>
        </w:rPr>
        <w:t>מהי הצעה?</w:t>
      </w:r>
    </w:p>
    <w:p w:rsidR="009E2E67" w:rsidRDefault="009E2E67" w:rsidP="009E2E67">
      <w:pPr>
        <w:pStyle w:val="NoSpacing"/>
        <w:numPr>
          <w:ilvl w:val="0"/>
          <w:numId w:val="1"/>
        </w:numPr>
        <w:rPr>
          <w:rFonts w:hint="cs"/>
          <w:rtl/>
        </w:rPr>
      </w:pPr>
      <w:r>
        <w:rPr>
          <w:rFonts w:hint="cs"/>
          <w:rtl/>
        </w:rPr>
        <w:t>מהי קיבול?</w:t>
      </w:r>
    </w:p>
    <w:p w:rsidR="009E2E67" w:rsidRDefault="009E2E67" w:rsidP="009E2E67">
      <w:pPr>
        <w:pStyle w:val="NoSpacing"/>
        <w:numPr>
          <w:ilvl w:val="0"/>
          <w:numId w:val="1"/>
        </w:numPr>
        <w:rPr>
          <w:rFonts w:hint="cs"/>
        </w:rPr>
      </w:pPr>
      <w:r>
        <w:rPr>
          <w:rFonts w:hint="cs"/>
          <w:rtl/>
        </w:rPr>
        <w:t>מתי נכרת חוזה כשלא ברור ההצעה והקיבול?</w:t>
      </w:r>
    </w:p>
    <w:p w:rsidR="009E2E67" w:rsidRDefault="009E2E67" w:rsidP="009E2E67">
      <w:pPr>
        <w:pStyle w:val="NoSpacing"/>
        <w:rPr>
          <w:rFonts w:hint="cs"/>
          <w:rtl/>
        </w:rPr>
      </w:pPr>
    </w:p>
    <w:p w:rsidR="009E2E67" w:rsidRDefault="009E2E67" w:rsidP="009E2E67">
      <w:pPr>
        <w:pStyle w:val="NoSpacing"/>
        <w:rPr>
          <w:rFonts w:hint="cs"/>
          <w:rtl/>
        </w:rPr>
      </w:pPr>
      <w:r>
        <w:rPr>
          <w:rFonts w:hint="cs"/>
          <w:rtl/>
        </w:rPr>
        <w:t>הצעה (סעיף 2 לחוק החוזים הכללי):</w:t>
      </w:r>
    </w:p>
    <w:p w:rsidR="009E2E67" w:rsidRDefault="009E2E67" w:rsidP="009E2E67">
      <w:pPr>
        <w:pStyle w:val="NoSpacing"/>
        <w:rPr>
          <w:rFonts w:hint="cs"/>
          <w:rtl/>
        </w:rPr>
      </w:pPr>
      <w:r>
        <w:rPr>
          <w:rFonts w:hint="cs"/>
          <w:rtl/>
        </w:rPr>
        <w:t>היוצר נקרא "</w:t>
      </w:r>
      <w:r w:rsidRPr="009E2E67">
        <w:rPr>
          <w:rFonts w:hint="cs"/>
          <w:b/>
          <w:bCs/>
          <w:rtl/>
        </w:rPr>
        <w:t>מציע</w:t>
      </w:r>
      <w:r>
        <w:rPr>
          <w:rFonts w:hint="cs"/>
          <w:rtl/>
        </w:rPr>
        <w:t>" וההצעה מופנית ל"</w:t>
      </w:r>
      <w:r w:rsidRPr="009E2E67">
        <w:rPr>
          <w:rFonts w:hint="cs"/>
          <w:b/>
          <w:bCs/>
          <w:rtl/>
        </w:rPr>
        <w:t>ניצע</w:t>
      </w:r>
      <w:r>
        <w:rPr>
          <w:rFonts w:hint="cs"/>
          <w:rtl/>
        </w:rPr>
        <w:t xml:space="preserve">" </w:t>
      </w:r>
    </w:p>
    <w:p w:rsidR="009E2E67" w:rsidRDefault="009E2E67" w:rsidP="009E2E67">
      <w:pPr>
        <w:pStyle w:val="NoSpacing"/>
        <w:rPr>
          <w:rFonts w:hint="cs"/>
          <w:rtl/>
        </w:rPr>
      </w:pPr>
      <w:r>
        <w:rPr>
          <w:rFonts w:hint="cs"/>
          <w:rtl/>
        </w:rPr>
        <w:t>כאשר ה"</w:t>
      </w:r>
      <w:r w:rsidRPr="009E2E67">
        <w:rPr>
          <w:rFonts w:hint="cs"/>
          <w:b/>
          <w:bCs/>
          <w:rtl/>
        </w:rPr>
        <w:t>ניצע</w:t>
      </w:r>
      <w:r>
        <w:rPr>
          <w:rFonts w:hint="cs"/>
          <w:rtl/>
        </w:rPr>
        <w:t>" מקבל את כח "</w:t>
      </w:r>
      <w:r w:rsidRPr="009E2E67">
        <w:rPr>
          <w:rFonts w:hint="cs"/>
          <w:b/>
          <w:bCs/>
          <w:rtl/>
        </w:rPr>
        <w:t>הקיבול</w:t>
      </w:r>
      <w:r>
        <w:rPr>
          <w:rFonts w:hint="cs"/>
          <w:rtl/>
        </w:rPr>
        <w:t>" כלומר להגיד כן או לא להצעה.</w:t>
      </w:r>
    </w:p>
    <w:p w:rsidR="009E2E67" w:rsidRDefault="009E2E67" w:rsidP="009E2E67">
      <w:pPr>
        <w:pStyle w:val="NoSpacing"/>
        <w:rPr>
          <w:rFonts w:hint="cs"/>
          <w:rtl/>
        </w:rPr>
      </w:pPr>
    </w:p>
    <w:p w:rsidR="009E2E67" w:rsidRDefault="009E2E67" w:rsidP="009E2E67">
      <w:pPr>
        <w:pStyle w:val="NoSpacing"/>
        <w:rPr>
          <w:rFonts w:hint="cs"/>
          <w:rtl/>
        </w:rPr>
      </w:pPr>
      <w:r>
        <w:rPr>
          <w:rFonts w:hint="cs"/>
          <w:rtl/>
        </w:rPr>
        <w:t>אך מהי הצעה ואיך מתבצע הקיבול?</w:t>
      </w:r>
    </w:p>
    <w:p w:rsidR="009E2E67" w:rsidRDefault="009E2E67" w:rsidP="009E2E67">
      <w:pPr>
        <w:pStyle w:val="NoSpacing"/>
        <w:rPr>
          <w:rFonts w:hint="cs"/>
          <w:rtl/>
        </w:rPr>
      </w:pPr>
    </w:p>
    <w:p w:rsidR="009E2E67" w:rsidRDefault="009E2E67" w:rsidP="009E2E67">
      <w:pPr>
        <w:pStyle w:val="NoSpacing"/>
        <w:rPr>
          <w:rFonts w:hint="cs"/>
          <w:rtl/>
        </w:rPr>
      </w:pPr>
      <w:r>
        <w:rPr>
          <w:rFonts w:hint="cs"/>
          <w:rtl/>
        </w:rPr>
        <w:t>הצעה חייבת להכיל 3 סעיפים:</w:t>
      </w:r>
    </w:p>
    <w:p w:rsidR="009E2E67" w:rsidRPr="009E2E67" w:rsidRDefault="009E2E67" w:rsidP="009E2E67">
      <w:pPr>
        <w:pStyle w:val="NoSpacing"/>
        <w:rPr>
          <w:rFonts w:hint="cs"/>
          <w:b/>
          <w:bCs/>
          <w:rtl/>
        </w:rPr>
      </w:pPr>
      <w:r w:rsidRPr="009E2E67">
        <w:rPr>
          <w:rFonts w:hint="cs"/>
          <w:b/>
          <w:bCs/>
          <w:rtl/>
        </w:rPr>
        <w:t>1. פניה.</w:t>
      </w:r>
    </w:p>
    <w:p w:rsidR="009E2E67" w:rsidRDefault="009E2E67" w:rsidP="009E2E67">
      <w:pPr>
        <w:pStyle w:val="NoSpacing"/>
        <w:rPr>
          <w:rFonts w:hint="cs"/>
          <w:rtl/>
        </w:rPr>
      </w:pPr>
      <w:r>
        <w:rPr>
          <w:rFonts w:hint="cs"/>
          <w:rtl/>
        </w:rPr>
        <w:t>ביטוי חיצוני לרצון המציע , לדוגמה: פרסום שלט או מודעה , פרסום הצעת מחיר.</w:t>
      </w:r>
    </w:p>
    <w:p w:rsidR="009E2E67" w:rsidRDefault="009E2E67" w:rsidP="009E2E67">
      <w:pPr>
        <w:pStyle w:val="NoSpacing"/>
        <w:rPr>
          <w:rFonts w:hint="cs"/>
          <w:rtl/>
        </w:rPr>
      </w:pPr>
    </w:p>
    <w:p w:rsidR="009E2E67" w:rsidRPr="009E2E67" w:rsidRDefault="009E2E67" w:rsidP="009E2E67">
      <w:pPr>
        <w:pStyle w:val="NoSpacing"/>
        <w:rPr>
          <w:rFonts w:hint="cs"/>
          <w:b/>
          <w:bCs/>
          <w:rtl/>
        </w:rPr>
      </w:pPr>
      <w:r w:rsidRPr="009E2E67">
        <w:rPr>
          <w:rFonts w:hint="cs"/>
          <w:b/>
          <w:bCs/>
          <w:rtl/>
        </w:rPr>
        <w:t>2. גמירות דעת.</w:t>
      </w:r>
    </w:p>
    <w:p w:rsidR="009E2E67" w:rsidRDefault="009E2E67" w:rsidP="009E2E67">
      <w:pPr>
        <w:pStyle w:val="NoSpacing"/>
        <w:rPr>
          <w:rFonts w:hint="cs"/>
          <w:rtl/>
        </w:rPr>
      </w:pPr>
      <w:r>
        <w:rPr>
          <w:rFonts w:hint="cs"/>
          <w:rtl/>
        </w:rPr>
        <w:t>רצון מגובש , כוונה רצינית להתקשר בחוזה וישנם עדויות חיצוניותת לגמירות דעת.</w:t>
      </w:r>
    </w:p>
    <w:p w:rsidR="009E2E67" w:rsidRDefault="009E2E67" w:rsidP="009E2E67">
      <w:pPr>
        <w:pStyle w:val="NoSpacing"/>
        <w:rPr>
          <w:rFonts w:hint="cs"/>
          <w:rtl/>
        </w:rPr>
      </w:pPr>
      <w:r>
        <w:rPr>
          <w:rFonts w:hint="cs"/>
          <w:rtl/>
        </w:rPr>
        <w:t>לדוגמה: השימוש במילים "החלטתי למכור" במשא ומתן או במודעה ופעולות של האדם הסביר</w:t>
      </w:r>
    </w:p>
    <w:p w:rsidR="009E2E67" w:rsidRDefault="009E2E67" w:rsidP="009E2E67">
      <w:pPr>
        <w:pStyle w:val="NoSpacing"/>
        <w:rPr>
          <w:rFonts w:hint="cs"/>
          <w:rtl/>
        </w:rPr>
      </w:pPr>
    </w:p>
    <w:p w:rsidR="009E2E67" w:rsidRPr="009E2E67" w:rsidRDefault="009E2E67" w:rsidP="009E2E67">
      <w:pPr>
        <w:pStyle w:val="NoSpacing"/>
        <w:rPr>
          <w:rFonts w:hint="cs"/>
          <w:b/>
          <w:bCs/>
          <w:rtl/>
        </w:rPr>
      </w:pPr>
      <w:r w:rsidRPr="009E2E67">
        <w:rPr>
          <w:rFonts w:hint="cs"/>
          <w:b/>
          <w:bCs/>
          <w:rtl/>
        </w:rPr>
        <w:t>3. מסוימות.</w:t>
      </w:r>
    </w:p>
    <w:p w:rsidR="009E2E67" w:rsidRDefault="006033FB" w:rsidP="009E2E67">
      <w:pPr>
        <w:pStyle w:val="NoSpacing"/>
        <w:rPr>
          <w:rFonts w:hint="cs"/>
          <w:rtl/>
        </w:rPr>
      </w:pPr>
      <w:r>
        <w:rPr>
          <w:rFonts w:hint="cs"/>
          <w:rtl/>
        </w:rPr>
        <w:t>ההצעה צריכה להיות מלאה ומדויקת עד כדי כך שה"ניצע" יוכל להשיב בתשובה של כן או לא.</w:t>
      </w:r>
    </w:p>
    <w:p w:rsidR="006033FB" w:rsidRDefault="006033FB" w:rsidP="009E2E67">
      <w:pPr>
        <w:pStyle w:val="NoSpacing"/>
        <w:rPr>
          <w:rFonts w:hint="cs"/>
          <w:rtl/>
        </w:rPr>
      </w:pPr>
      <w:r>
        <w:rPr>
          <w:rFonts w:hint="cs"/>
          <w:rtl/>
        </w:rPr>
        <w:t>וזה מתבצע על ידי כך שכל העקרונות המהותיים בעסקה ידועות ל"ניצע" אם בעל פה או במודעה</w:t>
      </w:r>
    </w:p>
    <w:p w:rsidR="006033FB" w:rsidRDefault="006033FB" w:rsidP="009E2E67">
      <w:pPr>
        <w:pStyle w:val="NoSpacing"/>
        <w:rPr>
          <w:rFonts w:hint="cs"/>
          <w:rtl/>
        </w:rPr>
      </w:pPr>
      <w:r>
        <w:rPr>
          <w:rFonts w:hint="cs"/>
          <w:rtl/>
        </w:rPr>
        <w:t>במידה וחסר מידע מהותי זו אינה הצעה אלא "הזמנה להציעה הצעות" בלבד.</w:t>
      </w:r>
    </w:p>
    <w:p w:rsidR="006033FB" w:rsidRDefault="006033FB" w:rsidP="009E2E67">
      <w:pPr>
        <w:pStyle w:val="NoSpacing"/>
        <w:rPr>
          <w:rFonts w:hint="cs"/>
          <w:rtl/>
        </w:rPr>
      </w:pPr>
      <w:r>
        <w:rPr>
          <w:rFonts w:hint="cs"/>
          <w:rtl/>
        </w:rPr>
        <w:t>לדוגמה: "אני שוקל למכור" אינה מראה על מסוימות ולכן לא יחשב כהצעה שתקפה בחוק וזאת משום של"ניצע" אין יכולת לתת תשובה חיובית על בסיס מידע חלקי או השיקול למכור של המציע.</w:t>
      </w:r>
    </w:p>
    <w:p w:rsidR="006033FB" w:rsidRDefault="006033FB" w:rsidP="009E2E67">
      <w:pPr>
        <w:pStyle w:val="NoSpacing"/>
        <w:rPr>
          <w:rFonts w:hint="cs"/>
          <w:rtl/>
        </w:rPr>
      </w:pPr>
    </w:p>
    <w:p w:rsidR="006033FB" w:rsidRDefault="006033FB" w:rsidP="006033FB">
      <w:pPr>
        <w:pStyle w:val="NoSpacing"/>
        <w:numPr>
          <w:ilvl w:val="0"/>
          <w:numId w:val="2"/>
        </w:numPr>
        <w:rPr>
          <w:rFonts w:hint="cs"/>
        </w:rPr>
      </w:pPr>
      <w:r>
        <w:rPr>
          <w:rFonts w:hint="cs"/>
          <w:rtl/>
        </w:rPr>
        <w:t>במקרה של "הזמנה להציע הצעות" הקונה הופך למציע והמוכר הופך ל"ניצע" בעל יכולת ה"קיבול".</w:t>
      </w:r>
    </w:p>
    <w:p w:rsidR="006033FB" w:rsidRDefault="006033FB" w:rsidP="006033FB">
      <w:pPr>
        <w:pStyle w:val="NoSpacing"/>
        <w:numPr>
          <w:ilvl w:val="0"/>
          <w:numId w:val="2"/>
        </w:numPr>
        <w:rPr>
          <w:rFonts w:hint="cs"/>
        </w:rPr>
      </w:pPr>
      <w:r>
        <w:rPr>
          <w:rFonts w:hint="cs"/>
          <w:rtl/>
        </w:rPr>
        <w:t>פניה יכולה להתבצע לציבור הרחב ולא בהכרח צריכה להיות פרטנית (מודעה למכירת דירה) במידה וכלל הפרטים הרלוונטים מופיעים יחשב להצעה אחרת יחשב להזמנה להצעה בלבד.</w:t>
      </w:r>
    </w:p>
    <w:p w:rsidR="006033FB" w:rsidRDefault="006033FB" w:rsidP="006033FB">
      <w:pPr>
        <w:pStyle w:val="NoSpacing"/>
        <w:numPr>
          <w:ilvl w:val="0"/>
          <w:numId w:val="2"/>
        </w:numPr>
        <w:rPr>
          <w:rFonts w:hint="cs"/>
          <w:rtl/>
        </w:rPr>
      </w:pPr>
      <w:r>
        <w:rPr>
          <w:rFonts w:hint="cs"/>
          <w:rtl/>
        </w:rPr>
        <w:t>מכרזים ומכירות פומביות נחשבות כהזמנה והקונה הופך ל"מציע" והמציע ל"ניצע"</w:t>
      </w:r>
    </w:p>
    <w:p w:rsidR="006033FB" w:rsidRDefault="006033FB" w:rsidP="009E2E67">
      <w:pPr>
        <w:pStyle w:val="NoSpacing"/>
        <w:rPr>
          <w:rFonts w:hint="cs"/>
          <w:rtl/>
        </w:rPr>
      </w:pPr>
    </w:p>
    <w:p w:rsidR="009E2E67" w:rsidRDefault="009E2E67" w:rsidP="009E2E67">
      <w:pPr>
        <w:pStyle w:val="NoSpacing"/>
        <w:rPr>
          <w:rFonts w:hint="cs"/>
          <w:rtl/>
        </w:rPr>
      </w:pPr>
    </w:p>
    <w:p w:rsidR="009E2E67" w:rsidRDefault="009E2E67"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Default="0010606E" w:rsidP="009E2E67">
      <w:pPr>
        <w:pStyle w:val="NoSpacing"/>
        <w:rPr>
          <w:rFonts w:hint="cs"/>
          <w:rtl/>
        </w:rPr>
      </w:pPr>
    </w:p>
    <w:p w:rsidR="0010606E" w:rsidRPr="00F33CF6" w:rsidRDefault="0010606E" w:rsidP="009E2E67">
      <w:pPr>
        <w:pStyle w:val="NoSpacing"/>
        <w:rPr>
          <w:rFonts w:hint="cs"/>
          <w:b/>
          <w:bCs/>
          <w:rtl/>
        </w:rPr>
      </w:pPr>
      <w:r w:rsidRPr="00F33CF6">
        <w:rPr>
          <w:rFonts w:hint="cs"/>
          <w:b/>
          <w:bCs/>
          <w:rtl/>
        </w:rPr>
        <w:lastRenderedPageBreak/>
        <w:t>סוגי ההצעות:</w:t>
      </w:r>
    </w:p>
    <w:p w:rsidR="0010606E" w:rsidRDefault="0010606E" w:rsidP="009E2E67">
      <w:pPr>
        <w:pStyle w:val="NoSpacing"/>
        <w:rPr>
          <w:rFonts w:hint="cs"/>
          <w:rtl/>
        </w:rPr>
      </w:pPr>
      <w:r>
        <w:rPr>
          <w:rFonts w:hint="cs"/>
          <w:rtl/>
        </w:rPr>
        <w:t xml:space="preserve">1. </w:t>
      </w:r>
      <w:r w:rsidRPr="00F33CF6">
        <w:rPr>
          <w:rFonts w:hint="cs"/>
          <w:b/>
          <w:bCs/>
          <w:rtl/>
        </w:rPr>
        <w:t>הצעה רגילה</w:t>
      </w:r>
      <w:r>
        <w:rPr>
          <w:rFonts w:hint="cs"/>
          <w:rtl/>
        </w:rPr>
        <w:t xml:space="preserve"> (סעיף 3א לחוק החוזים הכללי)</w:t>
      </w:r>
    </w:p>
    <w:p w:rsidR="0010606E" w:rsidRDefault="00F33CF6" w:rsidP="009E2E67">
      <w:pPr>
        <w:pStyle w:val="NoSpacing"/>
        <w:rPr>
          <w:rFonts w:hint="cs"/>
          <w:rtl/>
        </w:rPr>
      </w:pPr>
      <w:r>
        <w:rPr>
          <w:rFonts w:hint="cs"/>
          <w:rtl/>
        </w:rPr>
        <w:t>כל הצעה רגילה.</w:t>
      </w:r>
    </w:p>
    <w:p w:rsidR="00F33CF6" w:rsidRDefault="00F33CF6" w:rsidP="009E2E67">
      <w:pPr>
        <w:pStyle w:val="NoSpacing"/>
        <w:rPr>
          <w:rFonts w:hint="cs"/>
          <w:rtl/>
        </w:rPr>
      </w:pPr>
    </w:p>
    <w:p w:rsidR="0010606E" w:rsidRDefault="0010606E" w:rsidP="009E2E67">
      <w:pPr>
        <w:pStyle w:val="NoSpacing"/>
        <w:rPr>
          <w:rFonts w:hint="cs"/>
          <w:rtl/>
        </w:rPr>
      </w:pPr>
      <w:r>
        <w:rPr>
          <w:rFonts w:hint="cs"/>
          <w:rtl/>
        </w:rPr>
        <w:t xml:space="preserve">2. </w:t>
      </w:r>
      <w:r w:rsidRPr="00F33CF6">
        <w:rPr>
          <w:rFonts w:hint="cs"/>
          <w:b/>
          <w:bCs/>
          <w:rtl/>
        </w:rPr>
        <w:t xml:space="preserve">הצעה בלתי חוזרת </w:t>
      </w:r>
      <w:r>
        <w:rPr>
          <w:rFonts w:hint="cs"/>
          <w:rtl/>
        </w:rPr>
        <w:t>(סעיף 3ב לחוק החוזים הכללי)</w:t>
      </w:r>
    </w:p>
    <w:p w:rsidR="00F33CF6" w:rsidRDefault="00F33CF6" w:rsidP="009E2E67">
      <w:pPr>
        <w:pStyle w:val="NoSpacing"/>
        <w:rPr>
          <w:rFonts w:hint="cs"/>
          <w:rtl/>
        </w:rPr>
      </w:pPr>
      <w:r>
        <w:rPr>
          <w:rFonts w:hint="cs"/>
          <w:rtl/>
        </w:rPr>
        <w:t>המציע קובע מועד אחרון ל"קיבול" של ההצעה או המציע קובע תאריך אחרון ל"קיבול" ההצעה.</w:t>
      </w:r>
    </w:p>
    <w:p w:rsidR="00F33CF6" w:rsidRDefault="00F33CF6" w:rsidP="009E2E67">
      <w:pPr>
        <w:pStyle w:val="NoSpacing"/>
        <w:rPr>
          <w:rFonts w:hint="cs"/>
          <w:rtl/>
        </w:rPr>
      </w:pPr>
      <w:r>
        <w:rPr>
          <w:rFonts w:hint="cs"/>
          <w:rtl/>
        </w:rPr>
        <w:t>לא ניתן לבטל את הקיבול או לבטל את הקיבול של ה"ניצע" אם חל בתוך הכללים שהוגדרו מראש.</w:t>
      </w:r>
    </w:p>
    <w:p w:rsidR="00F33CF6" w:rsidRDefault="00F33CF6" w:rsidP="009E2E67">
      <w:pPr>
        <w:pStyle w:val="NoSpacing"/>
        <w:rPr>
          <w:rFonts w:hint="cs"/>
          <w:rtl/>
        </w:rPr>
      </w:pPr>
    </w:p>
    <w:p w:rsidR="0010606E" w:rsidRDefault="0010606E" w:rsidP="009E2E67">
      <w:pPr>
        <w:pStyle w:val="NoSpacing"/>
        <w:rPr>
          <w:rFonts w:hint="cs"/>
          <w:rtl/>
        </w:rPr>
      </w:pPr>
      <w:r>
        <w:rPr>
          <w:rFonts w:hint="cs"/>
          <w:rtl/>
        </w:rPr>
        <w:t xml:space="preserve">3. </w:t>
      </w:r>
      <w:r w:rsidRPr="00F33CF6">
        <w:rPr>
          <w:rFonts w:hint="cs"/>
          <w:b/>
          <w:bCs/>
          <w:rtl/>
        </w:rPr>
        <w:t>הצעה מזכה</w:t>
      </w:r>
      <w:r>
        <w:rPr>
          <w:rFonts w:hint="cs"/>
          <w:rtl/>
        </w:rPr>
        <w:t xml:space="preserve"> (סעיף 3ג לחוק החוזים הכללי)</w:t>
      </w:r>
    </w:p>
    <w:p w:rsidR="0010606E" w:rsidRDefault="00F33CF6" w:rsidP="009E2E67">
      <w:pPr>
        <w:pStyle w:val="NoSpacing"/>
        <w:rPr>
          <w:rFonts w:hint="cs"/>
          <w:rtl/>
        </w:rPr>
      </w:pPr>
      <w:r>
        <w:rPr>
          <w:rFonts w:hint="cs"/>
          <w:rtl/>
        </w:rPr>
        <w:t>הצעה בה ה"הניצע" מרוויח והאדם הפשוט היה שמח לקבל. הצעה זו מתקבלת גם בשתיקה.</w:t>
      </w:r>
    </w:p>
    <w:p w:rsidR="00F33CF6" w:rsidRDefault="00F33CF6" w:rsidP="009E2E67">
      <w:pPr>
        <w:pStyle w:val="NoSpacing"/>
        <w:rPr>
          <w:rFonts w:hint="cs"/>
          <w:rtl/>
        </w:rPr>
      </w:pPr>
      <w:r>
        <w:rPr>
          <w:rFonts w:hint="cs"/>
          <w:rtl/>
        </w:rPr>
        <w:t>לדוגמה: עיתון חינמי המוגש לדואר , ניתן לבקש לבטל את קבלת העיתון אך לא נדרש אישור מה"ניצע" בכדי להתקשר בינהם כמובן שבמידה והשתנה ולצורך העניין העיתון הופך לבתשלום חוזה זה מבוטל ואינו תקף עוד.</w:t>
      </w:r>
    </w:p>
    <w:p w:rsidR="009E2E67" w:rsidRDefault="009E2E67" w:rsidP="009E2E67">
      <w:pPr>
        <w:pStyle w:val="NoSpacing"/>
        <w:rPr>
          <w:rFonts w:hint="cs"/>
          <w:rtl/>
        </w:rPr>
      </w:pPr>
    </w:p>
    <w:p w:rsidR="00F33CF6" w:rsidRPr="00464B16" w:rsidRDefault="00F33CF6" w:rsidP="009E2E67">
      <w:pPr>
        <w:pStyle w:val="NoSpacing"/>
        <w:rPr>
          <w:rFonts w:hint="cs"/>
          <w:b/>
          <w:bCs/>
          <w:rtl/>
        </w:rPr>
      </w:pPr>
      <w:r w:rsidRPr="00464B16">
        <w:rPr>
          <w:rFonts w:hint="cs"/>
          <w:b/>
          <w:bCs/>
          <w:rtl/>
        </w:rPr>
        <w:t>מתי ניתן לחזור מהצעה?</w:t>
      </w:r>
    </w:p>
    <w:p w:rsidR="00F33CF6" w:rsidRDefault="00F33CF6" w:rsidP="00F33CF6">
      <w:pPr>
        <w:pStyle w:val="NoSpacing"/>
        <w:numPr>
          <w:ilvl w:val="0"/>
          <w:numId w:val="2"/>
        </w:numPr>
        <w:rPr>
          <w:rFonts w:hint="cs"/>
        </w:rPr>
      </w:pPr>
      <w:r>
        <w:rPr>
          <w:rFonts w:hint="cs"/>
          <w:rtl/>
        </w:rPr>
        <w:t>חזרה בתום לב.</w:t>
      </w:r>
    </w:p>
    <w:p w:rsidR="00F33CF6" w:rsidRDefault="00F33CF6" w:rsidP="00F33CF6">
      <w:pPr>
        <w:pStyle w:val="NoSpacing"/>
        <w:numPr>
          <w:ilvl w:val="0"/>
          <w:numId w:val="2"/>
        </w:numPr>
        <w:rPr>
          <w:rFonts w:hint="cs"/>
        </w:rPr>
      </w:pPr>
      <w:r>
        <w:rPr>
          <w:rFonts w:hint="cs"/>
          <w:rtl/>
        </w:rPr>
        <w:t xml:space="preserve">חזרה מהצעה רגילה </w:t>
      </w:r>
      <w:r>
        <w:rPr>
          <w:rtl/>
        </w:rPr>
        <w:t>–</w:t>
      </w:r>
      <w:r>
        <w:rPr>
          <w:rFonts w:hint="cs"/>
          <w:rtl/>
        </w:rPr>
        <w:t xml:space="preserve"> לפני קיבול של הניצע.</w:t>
      </w:r>
    </w:p>
    <w:p w:rsidR="00F33CF6" w:rsidRDefault="00F33CF6" w:rsidP="00F33CF6">
      <w:pPr>
        <w:pStyle w:val="NoSpacing"/>
        <w:numPr>
          <w:ilvl w:val="0"/>
          <w:numId w:val="2"/>
        </w:numPr>
        <w:rPr>
          <w:rFonts w:hint="cs"/>
        </w:rPr>
      </w:pPr>
      <w:r>
        <w:rPr>
          <w:rFonts w:hint="cs"/>
          <w:rtl/>
        </w:rPr>
        <w:t xml:space="preserve">חזרה מהצעה בלתי חוזרת </w:t>
      </w:r>
      <w:r>
        <w:rPr>
          <w:rtl/>
        </w:rPr>
        <w:t>–</w:t>
      </w:r>
      <w:r>
        <w:rPr>
          <w:rFonts w:hint="cs"/>
          <w:rtl/>
        </w:rPr>
        <w:t xml:space="preserve"> עד מסירת ההצעה לניצע. (לאחר מכן לא ניתן לשינוי)</w:t>
      </w:r>
    </w:p>
    <w:p w:rsidR="00F33CF6" w:rsidRDefault="00F33CF6" w:rsidP="00F33CF6">
      <w:pPr>
        <w:pStyle w:val="NoSpacing"/>
        <w:ind w:left="360"/>
        <w:rPr>
          <w:rFonts w:hint="cs"/>
          <w:rtl/>
        </w:rPr>
      </w:pPr>
    </w:p>
    <w:tbl>
      <w:tblPr>
        <w:tblStyle w:val="TableGrid"/>
        <w:bidiVisual/>
        <w:tblW w:w="0" w:type="auto"/>
        <w:tblLook w:val="04A0" w:firstRow="1" w:lastRow="0" w:firstColumn="1" w:lastColumn="0" w:noHBand="0" w:noVBand="1"/>
      </w:tblPr>
      <w:tblGrid>
        <w:gridCol w:w="1704"/>
        <w:gridCol w:w="1704"/>
        <w:gridCol w:w="1704"/>
        <w:gridCol w:w="1705"/>
        <w:gridCol w:w="1705"/>
      </w:tblGrid>
      <w:tr w:rsidR="00F33CF6" w:rsidTr="00F33CF6">
        <w:tc>
          <w:tcPr>
            <w:tcW w:w="1704" w:type="dxa"/>
          </w:tcPr>
          <w:p w:rsidR="00F33CF6" w:rsidRDefault="00F33CF6" w:rsidP="00F33CF6">
            <w:pPr>
              <w:pStyle w:val="NoSpacing"/>
              <w:rPr>
                <w:rtl/>
              </w:rPr>
            </w:pPr>
          </w:p>
        </w:tc>
        <w:tc>
          <w:tcPr>
            <w:tcW w:w="1704" w:type="dxa"/>
          </w:tcPr>
          <w:p w:rsidR="00F33CF6" w:rsidRDefault="00F33CF6" w:rsidP="00F33CF6">
            <w:pPr>
              <w:pStyle w:val="NoSpacing"/>
              <w:rPr>
                <w:rtl/>
              </w:rPr>
            </w:pPr>
            <w:r>
              <w:rPr>
                <w:rFonts w:hint="cs"/>
                <w:rtl/>
              </w:rPr>
              <w:t>יצירת הצעה</w:t>
            </w:r>
          </w:p>
        </w:tc>
        <w:tc>
          <w:tcPr>
            <w:tcW w:w="1704" w:type="dxa"/>
          </w:tcPr>
          <w:p w:rsidR="00F33CF6" w:rsidRDefault="00F33CF6" w:rsidP="00F33CF6">
            <w:pPr>
              <w:pStyle w:val="NoSpacing"/>
              <w:rPr>
                <w:rtl/>
              </w:rPr>
            </w:pPr>
            <w:r>
              <w:rPr>
                <w:rFonts w:hint="cs"/>
                <w:rtl/>
              </w:rPr>
              <w:t>מסירת הצעה</w:t>
            </w:r>
          </w:p>
        </w:tc>
        <w:tc>
          <w:tcPr>
            <w:tcW w:w="1705" w:type="dxa"/>
          </w:tcPr>
          <w:p w:rsidR="00F33CF6" w:rsidRDefault="00F33CF6" w:rsidP="00F33CF6">
            <w:pPr>
              <w:pStyle w:val="NoSpacing"/>
              <w:rPr>
                <w:rtl/>
              </w:rPr>
            </w:pPr>
            <w:r>
              <w:rPr>
                <w:rFonts w:hint="cs"/>
                <w:rtl/>
              </w:rPr>
              <w:t>קיבול של הניצע</w:t>
            </w:r>
          </w:p>
        </w:tc>
        <w:tc>
          <w:tcPr>
            <w:tcW w:w="1705" w:type="dxa"/>
          </w:tcPr>
          <w:p w:rsidR="00F33CF6" w:rsidRDefault="00F33CF6" w:rsidP="00F33CF6">
            <w:pPr>
              <w:pStyle w:val="NoSpacing"/>
              <w:rPr>
                <w:rtl/>
              </w:rPr>
            </w:pPr>
            <w:r>
              <w:rPr>
                <w:rFonts w:hint="cs"/>
                <w:rtl/>
              </w:rPr>
              <w:t>כריתת חוזה</w:t>
            </w:r>
          </w:p>
        </w:tc>
      </w:tr>
      <w:tr w:rsidR="00F33CF6" w:rsidTr="00F33CF6">
        <w:tc>
          <w:tcPr>
            <w:tcW w:w="1704" w:type="dxa"/>
          </w:tcPr>
          <w:p w:rsidR="00F33CF6" w:rsidRDefault="00F33CF6" w:rsidP="00F33CF6">
            <w:pPr>
              <w:pStyle w:val="NoSpacing"/>
              <w:rPr>
                <w:rtl/>
              </w:rPr>
            </w:pPr>
            <w:r>
              <w:rPr>
                <w:rFonts w:hint="cs"/>
                <w:rtl/>
              </w:rPr>
              <w:t>הצעה רגילה</w:t>
            </w:r>
          </w:p>
        </w:tc>
        <w:tc>
          <w:tcPr>
            <w:tcW w:w="1704" w:type="dxa"/>
            <w:shd w:val="clear" w:color="auto" w:fill="8DB3E2" w:themeFill="text2" w:themeFillTint="66"/>
          </w:tcPr>
          <w:p w:rsidR="00F33CF6" w:rsidRDefault="00F33CF6" w:rsidP="00F33CF6">
            <w:pPr>
              <w:pStyle w:val="NoSpacing"/>
              <w:rPr>
                <w:rtl/>
              </w:rPr>
            </w:pPr>
          </w:p>
        </w:tc>
        <w:tc>
          <w:tcPr>
            <w:tcW w:w="1704" w:type="dxa"/>
            <w:shd w:val="clear" w:color="auto" w:fill="8DB3E2" w:themeFill="text2" w:themeFillTint="66"/>
          </w:tcPr>
          <w:p w:rsidR="00F33CF6" w:rsidRDefault="00F33CF6" w:rsidP="00F33CF6">
            <w:pPr>
              <w:pStyle w:val="NoSpacing"/>
              <w:rPr>
                <w:rtl/>
              </w:rPr>
            </w:pPr>
          </w:p>
        </w:tc>
        <w:tc>
          <w:tcPr>
            <w:tcW w:w="1705" w:type="dxa"/>
            <w:shd w:val="clear" w:color="auto" w:fill="8DB3E2" w:themeFill="text2" w:themeFillTint="66"/>
          </w:tcPr>
          <w:p w:rsidR="00F33CF6" w:rsidRDefault="00F33CF6" w:rsidP="00F33CF6">
            <w:pPr>
              <w:pStyle w:val="NoSpacing"/>
              <w:rPr>
                <w:rtl/>
              </w:rPr>
            </w:pPr>
          </w:p>
        </w:tc>
        <w:tc>
          <w:tcPr>
            <w:tcW w:w="1705" w:type="dxa"/>
          </w:tcPr>
          <w:p w:rsidR="00F33CF6" w:rsidRDefault="00F33CF6" w:rsidP="00F33CF6">
            <w:pPr>
              <w:pStyle w:val="NoSpacing"/>
              <w:rPr>
                <w:rtl/>
              </w:rPr>
            </w:pPr>
            <w:r>
              <w:rPr>
                <w:rFonts w:hint="cs"/>
                <w:rtl/>
              </w:rPr>
              <w:t>לא ניתן לבטל</w:t>
            </w:r>
          </w:p>
        </w:tc>
      </w:tr>
      <w:tr w:rsidR="00F33CF6" w:rsidTr="00F33CF6">
        <w:tc>
          <w:tcPr>
            <w:tcW w:w="1704" w:type="dxa"/>
          </w:tcPr>
          <w:p w:rsidR="00F33CF6" w:rsidRDefault="00F33CF6" w:rsidP="00F33CF6">
            <w:pPr>
              <w:pStyle w:val="NoSpacing"/>
              <w:rPr>
                <w:rtl/>
              </w:rPr>
            </w:pPr>
            <w:r>
              <w:rPr>
                <w:rFonts w:hint="cs"/>
                <w:rtl/>
              </w:rPr>
              <w:t xml:space="preserve">בלתי חוזרת </w:t>
            </w:r>
          </w:p>
        </w:tc>
        <w:tc>
          <w:tcPr>
            <w:tcW w:w="1704" w:type="dxa"/>
            <w:shd w:val="clear" w:color="auto" w:fill="8DB3E2" w:themeFill="text2" w:themeFillTint="66"/>
          </w:tcPr>
          <w:p w:rsidR="00F33CF6" w:rsidRDefault="00F33CF6" w:rsidP="00F33CF6">
            <w:pPr>
              <w:pStyle w:val="NoSpacing"/>
              <w:rPr>
                <w:rtl/>
              </w:rPr>
            </w:pPr>
          </w:p>
        </w:tc>
        <w:tc>
          <w:tcPr>
            <w:tcW w:w="1704" w:type="dxa"/>
            <w:shd w:val="clear" w:color="auto" w:fill="8DB3E2" w:themeFill="text2" w:themeFillTint="66"/>
          </w:tcPr>
          <w:p w:rsidR="00F33CF6" w:rsidRDefault="00F33CF6" w:rsidP="00F33CF6">
            <w:pPr>
              <w:pStyle w:val="NoSpacing"/>
              <w:rPr>
                <w:rtl/>
              </w:rPr>
            </w:pPr>
          </w:p>
        </w:tc>
        <w:tc>
          <w:tcPr>
            <w:tcW w:w="1705" w:type="dxa"/>
          </w:tcPr>
          <w:p w:rsidR="00F33CF6" w:rsidRDefault="00F33CF6" w:rsidP="00F33CF6">
            <w:pPr>
              <w:pStyle w:val="NoSpacing"/>
              <w:rPr>
                <w:rtl/>
              </w:rPr>
            </w:pPr>
            <w:r>
              <w:rPr>
                <w:rFonts w:hint="cs"/>
                <w:rtl/>
              </w:rPr>
              <w:t>לא ניתן לבטל</w:t>
            </w:r>
          </w:p>
        </w:tc>
        <w:tc>
          <w:tcPr>
            <w:tcW w:w="1705" w:type="dxa"/>
          </w:tcPr>
          <w:p w:rsidR="00F33CF6" w:rsidRDefault="00F33CF6" w:rsidP="00F33CF6">
            <w:pPr>
              <w:pStyle w:val="NoSpacing"/>
              <w:rPr>
                <w:rtl/>
              </w:rPr>
            </w:pPr>
            <w:r>
              <w:rPr>
                <w:rFonts w:hint="cs"/>
                <w:rtl/>
              </w:rPr>
              <w:t>לא ניתן לבטל</w:t>
            </w:r>
          </w:p>
        </w:tc>
      </w:tr>
    </w:tbl>
    <w:p w:rsidR="00F33CF6" w:rsidRDefault="00F33CF6" w:rsidP="00F33CF6">
      <w:pPr>
        <w:pStyle w:val="NoSpacing"/>
        <w:rPr>
          <w:rFonts w:hint="cs"/>
          <w:rtl/>
        </w:rPr>
      </w:pPr>
    </w:p>
    <w:p w:rsidR="00464B16" w:rsidRDefault="00464B16" w:rsidP="00464B16">
      <w:pPr>
        <w:pStyle w:val="NoSpacing"/>
        <w:rPr>
          <w:rFonts w:hint="cs"/>
          <w:rtl/>
        </w:rPr>
      </w:pPr>
      <w:r w:rsidRPr="009A35A7">
        <w:rPr>
          <w:rFonts w:hint="cs"/>
          <w:b/>
          <w:bCs/>
          <w:rtl/>
        </w:rPr>
        <w:t>פקיעת ההצעה</w:t>
      </w:r>
      <w:r>
        <w:rPr>
          <w:rFonts w:hint="cs"/>
          <w:rtl/>
        </w:rPr>
        <w:t>: (סעיף 4 לחוק החוזים הכללי)</w:t>
      </w:r>
    </w:p>
    <w:p w:rsidR="00464B16" w:rsidRDefault="00464B16" w:rsidP="00464B16">
      <w:pPr>
        <w:pStyle w:val="NoSpacing"/>
        <w:rPr>
          <w:rFonts w:hint="cs"/>
          <w:rtl/>
        </w:rPr>
      </w:pPr>
      <w:r>
        <w:rPr>
          <w:rFonts w:hint="cs"/>
          <w:rtl/>
        </w:rPr>
        <w:t>הצעה פוקעת כאשר מתרחש אחד מהמקרים הבאים:</w:t>
      </w:r>
    </w:p>
    <w:p w:rsidR="009A35A7" w:rsidRDefault="009A35A7" w:rsidP="00464B16">
      <w:pPr>
        <w:pStyle w:val="NoSpacing"/>
        <w:rPr>
          <w:rFonts w:hint="cs"/>
          <w:rtl/>
        </w:rPr>
      </w:pPr>
    </w:p>
    <w:p w:rsidR="00464B16" w:rsidRPr="009A35A7" w:rsidRDefault="00464B16" w:rsidP="00464B16">
      <w:pPr>
        <w:pStyle w:val="NoSpacing"/>
        <w:rPr>
          <w:rFonts w:hint="cs"/>
          <w:b/>
          <w:bCs/>
          <w:rtl/>
        </w:rPr>
      </w:pPr>
      <w:r w:rsidRPr="00B445E9">
        <w:rPr>
          <w:rFonts w:hint="cs"/>
          <w:rtl/>
        </w:rPr>
        <w:t>1</w:t>
      </w:r>
      <w:r w:rsidRPr="009A35A7">
        <w:rPr>
          <w:rFonts w:hint="cs"/>
          <w:b/>
          <w:bCs/>
          <w:rtl/>
        </w:rPr>
        <w:t>. הניצע דחה את ההצעה.</w:t>
      </w:r>
    </w:p>
    <w:p w:rsidR="009A35A7" w:rsidRDefault="009A35A7" w:rsidP="00464B16">
      <w:pPr>
        <w:pStyle w:val="NoSpacing"/>
        <w:rPr>
          <w:rFonts w:hint="cs"/>
          <w:rtl/>
        </w:rPr>
      </w:pPr>
      <w:r>
        <w:rPr>
          <w:rFonts w:hint="cs"/>
          <w:rtl/>
        </w:rPr>
        <w:t>במידה והניצע דחה את ההצעה ולאחר מכן חזר בו , יחשב כהצעה חדשה כאשר המציע הראשוני הופך לניצע.</w:t>
      </w:r>
    </w:p>
    <w:p w:rsidR="009A35A7" w:rsidRDefault="009A35A7" w:rsidP="00464B16">
      <w:pPr>
        <w:pStyle w:val="NoSpacing"/>
        <w:rPr>
          <w:rFonts w:hint="cs"/>
          <w:rtl/>
        </w:rPr>
      </w:pPr>
      <w:r>
        <w:rPr>
          <w:rFonts w:hint="cs"/>
          <w:rtl/>
        </w:rPr>
        <w:t>לדוגמה: חברת "נווה עם" אדם נכנס ורצה לקנות דירה הומגבלת בזמן אך נאנח ואמר שלצערו לא חושב שיוכל לקנות את הנכס בגלל העלות לאחר תום הזמן שינה את דעתו וחזר וביקש לחזור לקנות החברה טענה שהמועד תם והוא דחה את ההצעה אך בית המשפט אמר שדחיה מתבצעת רק כאשר היא נאמרת במפורשות "אני דוחה את ההצעה" .</w:t>
      </w:r>
    </w:p>
    <w:p w:rsidR="009A35A7" w:rsidRDefault="009A35A7" w:rsidP="00464B16">
      <w:pPr>
        <w:pStyle w:val="NoSpacing"/>
        <w:rPr>
          <w:rFonts w:hint="cs"/>
          <w:rtl/>
        </w:rPr>
      </w:pPr>
    </w:p>
    <w:p w:rsidR="009A35A7" w:rsidRDefault="00464B16" w:rsidP="009A35A7">
      <w:pPr>
        <w:pStyle w:val="NoSpacing"/>
        <w:rPr>
          <w:rFonts w:hint="cs"/>
          <w:rtl/>
        </w:rPr>
      </w:pPr>
      <w:r>
        <w:rPr>
          <w:rFonts w:hint="cs"/>
          <w:rtl/>
        </w:rPr>
        <w:t xml:space="preserve">2. </w:t>
      </w:r>
      <w:r w:rsidRPr="009A35A7">
        <w:rPr>
          <w:rFonts w:hint="cs"/>
          <w:b/>
          <w:bCs/>
          <w:rtl/>
        </w:rPr>
        <w:t>מועד אחרון להצעה חלף</w:t>
      </w:r>
      <w:r>
        <w:rPr>
          <w:rFonts w:hint="cs"/>
          <w:rtl/>
        </w:rPr>
        <w:t>.</w:t>
      </w:r>
      <w:r w:rsidR="009A35A7">
        <w:rPr>
          <w:rFonts w:hint="cs"/>
          <w:rtl/>
        </w:rPr>
        <w:t xml:space="preserve"> (סעיף 8 לחוק החוזים הכללי)</w:t>
      </w:r>
    </w:p>
    <w:p w:rsidR="009A35A7" w:rsidRDefault="009A35A7" w:rsidP="00464B16">
      <w:pPr>
        <w:pStyle w:val="NoSpacing"/>
        <w:rPr>
          <w:rFonts w:hint="cs"/>
          <w:rtl/>
        </w:rPr>
      </w:pPr>
      <w:r>
        <w:rPr>
          <w:rFonts w:hint="cs"/>
          <w:rtl/>
        </w:rPr>
        <w:t>אם החוזה "בתוקף עד.." והזמן חלף ההצעה פוקעת ואם אין תוקף ההצעה פוקעת לאחר זמן סביר בהתאם לסוג המוצר (גבינה- מהיר , נדלן- איטי) .</w:t>
      </w:r>
    </w:p>
    <w:p w:rsidR="009A35A7" w:rsidRDefault="009A35A7" w:rsidP="00464B16">
      <w:pPr>
        <w:pStyle w:val="NoSpacing"/>
        <w:rPr>
          <w:rFonts w:hint="cs"/>
          <w:rtl/>
        </w:rPr>
      </w:pPr>
    </w:p>
    <w:p w:rsidR="00464B16" w:rsidRDefault="00464B16" w:rsidP="00464B16">
      <w:pPr>
        <w:pStyle w:val="NoSpacing"/>
        <w:rPr>
          <w:rFonts w:hint="cs"/>
          <w:rtl/>
        </w:rPr>
      </w:pPr>
      <w:r>
        <w:rPr>
          <w:rFonts w:hint="cs"/>
          <w:rtl/>
        </w:rPr>
        <w:t xml:space="preserve">3. </w:t>
      </w:r>
      <w:r w:rsidRPr="009A35A7">
        <w:rPr>
          <w:rFonts w:hint="cs"/>
          <w:b/>
          <w:bCs/>
          <w:rtl/>
        </w:rPr>
        <w:t>התרחשות של המקרים הבאים</w:t>
      </w:r>
      <w:r w:rsidR="009A35A7" w:rsidRPr="009A35A7">
        <w:rPr>
          <w:rFonts w:hint="cs"/>
          <w:b/>
          <w:bCs/>
          <w:rtl/>
        </w:rPr>
        <w:t xml:space="preserve"> </w:t>
      </w:r>
      <w:r w:rsidR="009A35A7" w:rsidRPr="009A35A7">
        <w:rPr>
          <w:rFonts w:hint="cs"/>
          <w:b/>
          <w:bCs/>
          <w:u w:val="single"/>
          <w:rtl/>
        </w:rPr>
        <w:t>לפני הודעת הקיבול</w:t>
      </w:r>
      <w:r>
        <w:rPr>
          <w:rFonts w:hint="cs"/>
          <w:rtl/>
        </w:rPr>
        <w:t>:</w:t>
      </w:r>
    </w:p>
    <w:p w:rsidR="009A35A7" w:rsidRDefault="00464B16" w:rsidP="009A35A7">
      <w:pPr>
        <w:pStyle w:val="NoSpacing"/>
        <w:numPr>
          <w:ilvl w:val="0"/>
          <w:numId w:val="3"/>
        </w:numPr>
        <w:rPr>
          <w:rFonts w:hint="cs"/>
        </w:rPr>
      </w:pPr>
      <w:r>
        <w:rPr>
          <w:rFonts w:hint="cs"/>
          <w:rtl/>
        </w:rPr>
        <w:t>מוות אנושי</w:t>
      </w:r>
    </w:p>
    <w:p w:rsidR="009A35A7" w:rsidRDefault="009A35A7" w:rsidP="009A35A7">
      <w:pPr>
        <w:pStyle w:val="NoSpacing"/>
        <w:ind w:left="1080"/>
        <w:rPr>
          <w:rFonts w:hint="cs"/>
          <w:rtl/>
        </w:rPr>
      </w:pPr>
      <w:r>
        <w:rPr>
          <w:rFonts w:hint="cs"/>
          <w:rtl/>
        </w:rPr>
        <w:t>מת המציע או הניצע.</w:t>
      </w:r>
    </w:p>
    <w:p w:rsidR="009A35A7" w:rsidRDefault="009A35A7" w:rsidP="009A35A7">
      <w:pPr>
        <w:pStyle w:val="NoSpacing"/>
        <w:ind w:left="1080"/>
        <w:rPr>
          <w:rFonts w:hint="cs"/>
        </w:rPr>
      </w:pPr>
    </w:p>
    <w:p w:rsidR="009A35A7" w:rsidRDefault="00464B16" w:rsidP="009A35A7">
      <w:pPr>
        <w:pStyle w:val="NoSpacing"/>
        <w:numPr>
          <w:ilvl w:val="0"/>
          <w:numId w:val="3"/>
        </w:numPr>
        <w:rPr>
          <w:rFonts w:hint="cs"/>
        </w:rPr>
      </w:pPr>
      <w:r>
        <w:rPr>
          <w:rFonts w:hint="cs"/>
          <w:rtl/>
        </w:rPr>
        <w:t>מוות משפטי</w:t>
      </w:r>
      <w:r w:rsidR="009A35A7">
        <w:rPr>
          <w:rFonts w:hint="cs"/>
          <w:rtl/>
        </w:rPr>
        <w:t xml:space="preserve"> </w:t>
      </w:r>
    </w:p>
    <w:p w:rsidR="009A35A7" w:rsidRDefault="009A35A7" w:rsidP="009A35A7">
      <w:pPr>
        <w:pStyle w:val="NoSpacing"/>
        <w:ind w:left="1080"/>
        <w:rPr>
          <w:rFonts w:hint="cs"/>
          <w:rtl/>
        </w:rPr>
      </w:pPr>
      <w:r>
        <w:rPr>
          <w:rFonts w:hint="cs"/>
          <w:rtl/>
        </w:rPr>
        <w:t>המציע או הניצע הפך לפסול דין (מוגבל לביצוע פעולות משפטיות)</w:t>
      </w:r>
    </w:p>
    <w:p w:rsidR="009A35A7" w:rsidRDefault="009A35A7" w:rsidP="009A35A7">
      <w:pPr>
        <w:pStyle w:val="NoSpacing"/>
        <w:ind w:left="1080"/>
        <w:rPr>
          <w:rFonts w:hint="cs"/>
        </w:rPr>
      </w:pPr>
    </w:p>
    <w:p w:rsidR="00464B16" w:rsidRDefault="00464B16" w:rsidP="00464B16">
      <w:pPr>
        <w:pStyle w:val="NoSpacing"/>
        <w:numPr>
          <w:ilvl w:val="0"/>
          <w:numId w:val="3"/>
        </w:numPr>
        <w:rPr>
          <w:rFonts w:hint="cs"/>
        </w:rPr>
      </w:pPr>
      <w:r>
        <w:rPr>
          <w:rFonts w:hint="cs"/>
          <w:rtl/>
        </w:rPr>
        <w:t>מוות אזרחי</w:t>
      </w:r>
    </w:p>
    <w:p w:rsidR="009A35A7" w:rsidRDefault="009A35A7" w:rsidP="009A35A7">
      <w:pPr>
        <w:pStyle w:val="NoSpacing"/>
        <w:ind w:left="1080"/>
        <w:rPr>
          <w:rFonts w:hint="cs"/>
          <w:rtl/>
        </w:rPr>
      </w:pPr>
      <w:r>
        <w:rPr>
          <w:rFonts w:hint="cs"/>
          <w:rtl/>
        </w:rPr>
        <w:t>המציע או הניצע פשט את הרגל או תאגיד שיש נגדו צו פירוק וכו.</w:t>
      </w: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Default="00B445E9" w:rsidP="009A35A7">
      <w:pPr>
        <w:pStyle w:val="NoSpacing"/>
        <w:ind w:left="1080"/>
        <w:rPr>
          <w:rFonts w:hint="cs"/>
          <w:rtl/>
        </w:rPr>
      </w:pPr>
    </w:p>
    <w:p w:rsidR="00B445E9" w:rsidRPr="00B445E9" w:rsidRDefault="00B445E9" w:rsidP="00B445E9">
      <w:pPr>
        <w:pStyle w:val="NoSpacing"/>
        <w:rPr>
          <w:rFonts w:hint="cs"/>
          <w:b/>
          <w:bCs/>
          <w:rtl/>
        </w:rPr>
      </w:pPr>
      <w:r w:rsidRPr="00B445E9">
        <w:rPr>
          <w:rFonts w:hint="cs"/>
          <w:b/>
          <w:bCs/>
          <w:rtl/>
        </w:rPr>
        <w:lastRenderedPageBreak/>
        <w:t>דרך הקיבול:</w:t>
      </w:r>
    </w:p>
    <w:p w:rsidR="00B445E9" w:rsidRDefault="00B445E9" w:rsidP="00B445E9">
      <w:pPr>
        <w:pStyle w:val="NoSpacing"/>
        <w:rPr>
          <w:rFonts w:hint="cs"/>
          <w:rtl/>
        </w:rPr>
      </w:pPr>
      <w:r>
        <w:rPr>
          <w:rFonts w:hint="cs"/>
          <w:rtl/>
        </w:rPr>
        <w:t>אופן הקיבול ילמד מההצעה כאשר מתבקש בה במפורש או במשתמע.</w:t>
      </w:r>
    </w:p>
    <w:p w:rsidR="00B445E9" w:rsidRDefault="00B445E9" w:rsidP="00B445E9">
      <w:pPr>
        <w:pStyle w:val="NoSpacing"/>
        <w:rPr>
          <w:rFonts w:hint="cs"/>
          <w:rtl/>
        </w:rPr>
      </w:pPr>
    </w:p>
    <w:p w:rsidR="00B445E9" w:rsidRDefault="00B445E9" w:rsidP="00B445E9">
      <w:pPr>
        <w:pStyle w:val="NoSpacing"/>
        <w:rPr>
          <w:rFonts w:hint="cs"/>
          <w:rtl/>
        </w:rPr>
      </w:pPr>
      <w:r>
        <w:rPr>
          <w:rFonts w:hint="cs"/>
          <w:rtl/>
        </w:rPr>
        <w:t>קיבול בהודעה:</w:t>
      </w:r>
    </w:p>
    <w:p w:rsidR="00B445E9" w:rsidRDefault="00B445E9" w:rsidP="00B445E9">
      <w:pPr>
        <w:pStyle w:val="NoSpacing"/>
        <w:rPr>
          <w:rFonts w:hint="cs"/>
          <w:rtl/>
        </w:rPr>
      </w:pPr>
      <w:r>
        <w:rPr>
          <w:rFonts w:hint="cs"/>
          <w:rtl/>
        </w:rPr>
        <w:t>הניצע מודיע למציע בכל דרך הנראת לו שהוא מקבל את הצעתו.</w:t>
      </w:r>
    </w:p>
    <w:p w:rsidR="00B445E9" w:rsidRDefault="00B445E9" w:rsidP="00B445E9">
      <w:pPr>
        <w:pStyle w:val="NoSpacing"/>
        <w:rPr>
          <w:rFonts w:hint="cs"/>
          <w:rtl/>
        </w:rPr>
      </w:pPr>
    </w:p>
    <w:p w:rsidR="00B445E9" w:rsidRDefault="00B445E9" w:rsidP="009F0493">
      <w:pPr>
        <w:pStyle w:val="NoSpacing"/>
        <w:rPr>
          <w:rFonts w:hint="cs"/>
          <w:rtl/>
        </w:rPr>
      </w:pPr>
      <w:r>
        <w:rPr>
          <w:rFonts w:hint="cs"/>
          <w:rtl/>
        </w:rPr>
        <w:t>קיבול בהתנהגות</w:t>
      </w:r>
      <w:r w:rsidR="009F0493">
        <w:rPr>
          <w:rFonts w:hint="cs"/>
          <w:rtl/>
        </w:rPr>
        <w:t>:</w:t>
      </w:r>
    </w:p>
    <w:p w:rsidR="00B445E9" w:rsidRDefault="00B445E9" w:rsidP="00B445E9">
      <w:pPr>
        <w:pStyle w:val="NoSpacing"/>
        <w:rPr>
          <w:rFonts w:hint="cs"/>
          <w:rtl/>
        </w:rPr>
      </w:pPr>
      <w:r>
        <w:rPr>
          <w:rFonts w:hint="cs"/>
          <w:rtl/>
        </w:rPr>
        <w:t xml:space="preserve">על ידי מעשה </w:t>
      </w:r>
      <w:r w:rsidR="009F0493">
        <w:rPr>
          <w:rFonts w:hint="cs"/>
          <w:rtl/>
        </w:rPr>
        <w:t>לביצוע הקיבול , לדוגמה: החזרת כלב לבעליו תמורת פרס כאשר ההחזרה היא הקיבול</w:t>
      </w:r>
    </w:p>
    <w:p w:rsidR="009F0493" w:rsidRDefault="009F0493" w:rsidP="00B445E9">
      <w:pPr>
        <w:pStyle w:val="NoSpacing"/>
        <w:rPr>
          <w:rFonts w:hint="cs"/>
          <w:rtl/>
        </w:rPr>
      </w:pPr>
    </w:p>
    <w:p w:rsidR="009F0493" w:rsidRPr="009F0493" w:rsidRDefault="009F0493" w:rsidP="00B445E9">
      <w:pPr>
        <w:pStyle w:val="NoSpacing"/>
        <w:rPr>
          <w:rFonts w:hint="cs"/>
          <w:b/>
          <w:bCs/>
          <w:rtl/>
        </w:rPr>
      </w:pPr>
      <w:r w:rsidRPr="009F0493">
        <w:rPr>
          <w:rFonts w:hint="cs"/>
          <w:b/>
          <w:bCs/>
          <w:rtl/>
        </w:rPr>
        <w:t>מרכיבי הקיבול:</w:t>
      </w:r>
    </w:p>
    <w:p w:rsidR="009F0493" w:rsidRDefault="009F0493" w:rsidP="009F0493">
      <w:pPr>
        <w:pStyle w:val="NoSpacing"/>
        <w:rPr>
          <w:rFonts w:hint="cs"/>
          <w:rtl/>
        </w:rPr>
      </w:pPr>
      <w:r>
        <w:rPr>
          <w:rFonts w:hint="cs"/>
          <w:rtl/>
        </w:rPr>
        <w:t xml:space="preserve">- הודעה או התנהגות: </w:t>
      </w:r>
    </w:p>
    <w:p w:rsidR="009F0493" w:rsidRDefault="009F0493" w:rsidP="00B445E9">
      <w:pPr>
        <w:pStyle w:val="NoSpacing"/>
        <w:rPr>
          <w:rFonts w:hint="cs"/>
          <w:rtl/>
        </w:rPr>
      </w:pPr>
      <w:r>
        <w:rPr>
          <w:rFonts w:hint="cs"/>
          <w:rtl/>
        </w:rPr>
        <w:t>- גמירות דעת (של הניצע): אף לפי התנהגות.</w:t>
      </w:r>
    </w:p>
    <w:p w:rsidR="009F0493" w:rsidRDefault="009F0493" w:rsidP="00B445E9">
      <w:pPr>
        <w:pStyle w:val="NoSpacing"/>
        <w:rPr>
          <w:rFonts w:hint="cs"/>
          <w:rtl/>
        </w:rPr>
      </w:pPr>
      <w:r>
        <w:rPr>
          <w:rFonts w:hint="cs"/>
          <w:rtl/>
        </w:rPr>
        <w:t>- חופף להצעה:</w:t>
      </w:r>
    </w:p>
    <w:p w:rsidR="009F0493" w:rsidRDefault="009F0493" w:rsidP="009F0493">
      <w:pPr>
        <w:pStyle w:val="NoSpacing"/>
        <w:ind w:left="720"/>
        <w:rPr>
          <w:rFonts w:hint="cs"/>
          <w:rtl/>
        </w:rPr>
      </w:pPr>
      <w:r>
        <w:rPr>
          <w:rFonts w:hint="cs"/>
          <w:rtl/>
        </w:rPr>
        <w:t xml:space="preserve">1. </w:t>
      </w:r>
      <w:r w:rsidRPr="009F0493">
        <w:rPr>
          <w:rFonts w:hint="cs"/>
          <w:b/>
          <w:bCs/>
          <w:rtl/>
        </w:rPr>
        <w:t>צורה</w:t>
      </w:r>
      <w:r>
        <w:rPr>
          <w:rFonts w:hint="cs"/>
          <w:rtl/>
        </w:rPr>
        <w:t xml:space="preserve">: </w:t>
      </w:r>
    </w:p>
    <w:p w:rsidR="009F0493" w:rsidRDefault="009F0493" w:rsidP="009F0493">
      <w:pPr>
        <w:pStyle w:val="NoSpacing"/>
        <w:ind w:left="720"/>
        <w:rPr>
          <w:rFonts w:hint="cs"/>
          <w:rtl/>
        </w:rPr>
      </w:pPr>
      <w:r>
        <w:rPr>
          <w:rFonts w:hint="cs"/>
          <w:rtl/>
        </w:rPr>
        <w:t xml:space="preserve">בצורה אותה דרש המציע (נא לאשר בפקס </w:t>
      </w:r>
      <w:r>
        <w:rPr>
          <w:rtl/>
        </w:rPr>
        <w:t>–</w:t>
      </w:r>
      <w:r>
        <w:rPr>
          <w:rFonts w:hint="cs"/>
          <w:rtl/>
        </w:rPr>
        <w:t xml:space="preserve"> רק בפקס יחשב קיבול)</w:t>
      </w:r>
    </w:p>
    <w:p w:rsidR="009F0493" w:rsidRDefault="009F0493" w:rsidP="009F0493">
      <w:pPr>
        <w:pStyle w:val="NoSpacing"/>
        <w:ind w:left="720"/>
        <w:rPr>
          <w:rFonts w:hint="cs"/>
          <w:rtl/>
        </w:rPr>
      </w:pPr>
      <w:r>
        <w:rPr>
          <w:rFonts w:hint="cs"/>
          <w:rtl/>
        </w:rPr>
        <w:t xml:space="preserve">2. </w:t>
      </w:r>
      <w:r w:rsidRPr="009F0493">
        <w:rPr>
          <w:rFonts w:hint="cs"/>
          <w:b/>
          <w:bCs/>
          <w:rtl/>
        </w:rPr>
        <w:t>זמן</w:t>
      </w:r>
      <w:r>
        <w:rPr>
          <w:rFonts w:hint="cs"/>
          <w:rtl/>
        </w:rPr>
        <w:t>:</w:t>
      </w:r>
    </w:p>
    <w:p w:rsidR="009F0493" w:rsidRDefault="009F0493" w:rsidP="009F0493">
      <w:pPr>
        <w:pStyle w:val="NoSpacing"/>
        <w:ind w:left="720"/>
        <w:rPr>
          <w:rFonts w:hint="cs"/>
          <w:rtl/>
        </w:rPr>
      </w:pPr>
      <w:r>
        <w:rPr>
          <w:rFonts w:hint="cs"/>
          <w:rtl/>
        </w:rPr>
        <w:t>במועד שדרש המציע או בתוך זמן סביר במידה ולא נכלל הגבלת זמן.</w:t>
      </w:r>
    </w:p>
    <w:p w:rsidR="009F0493" w:rsidRDefault="009F0493" w:rsidP="009F0493">
      <w:pPr>
        <w:pStyle w:val="NoSpacing"/>
        <w:ind w:left="720"/>
        <w:rPr>
          <w:rFonts w:hint="cs"/>
          <w:rtl/>
        </w:rPr>
      </w:pPr>
      <w:r>
        <w:rPr>
          <w:rFonts w:hint="cs"/>
          <w:rtl/>
        </w:rPr>
        <w:t>- במידה והגיע באיחור שלא באשמת הניצע (נניח התבקש לשלוח בדואר והיה שביתה הקיבול יתבצע למרות האיחור בזמן אך רק בתנאי שהמציע לא חזר בו מיידית בקבלת הקיבול כלומר ההצעה נשארת בתוקפה אך המציע יכול לבטלו.</w:t>
      </w:r>
    </w:p>
    <w:p w:rsidR="009F0493" w:rsidRDefault="009F0493" w:rsidP="009F0493">
      <w:pPr>
        <w:pStyle w:val="NoSpacing"/>
        <w:ind w:left="720"/>
        <w:rPr>
          <w:rFonts w:hint="cs"/>
          <w:rtl/>
        </w:rPr>
      </w:pPr>
      <w:r>
        <w:rPr>
          <w:rFonts w:hint="cs"/>
          <w:rtl/>
        </w:rPr>
        <w:t xml:space="preserve">3. </w:t>
      </w:r>
      <w:r w:rsidRPr="009F0493">
        <w:rPr>
          <w:rFonts w:hint="cs"/>
          <w:b/>
          <w:bCs/>
          <w:rtl/>
        </w:rPr>
        <w:t>תוכן</w:t>
      </w:r>
      <w:r>
        <w:rPr>
          <w:rFonts w:hint="cs"/>
          <w:rtl/>
        </w:rPr>
        <w:t xml:space="preserve"> :</w:t>
      </w:r>
    </w:p>
    <w:p w:rsidR="009F0493" w:rsidRDefault="009F0493" w:rsidP="009F0493">
      <w:pPr>
        <w:pStyle w:val="NoSpacing"/>
        <w:ind w:left="720"/>
        <w:rPr>
          <w:rFonts w:hint="cs"/>
          <w:rtl/>
        </w:rPr>
      </w:pPr>
      <w:r>
        <w:rPr>
          <w:rFonts w:hint="cs"/>
          <w:rtl/>
        </w:rPr>
        <w:t>התוכן חייב להיות זהה כאשר השינוי הקטן ביותר בהצעה מבטלת הצעה זו ובמקומה נוצרת צעה חדשה והמציע הופך לניצע.</w:t>
      </w:r>
    </w:p>
    <w:p w:rsidR="009F0493" w:rsidRDefault="009F0493" w:rsidP="009F0493">
      <w:pPr>
        <w:pStyle w:val="NoSpacing"/>
        <w:rPr>
          <w:rFonts w:hint="cs"/>
          <w:rtl/>
        </w:rPr>
      </w:pPr>
      <w:r>
        <w:rPr>
          <w:rFonts w:hint="cs"/>
          <w:rtl/>
        </w:rPr>
        <w:t xml:space="preserve">- קיבול בשתיקה : </w:t>
      </w:r>
    </w:p>
    <w:p w:rsidR="009F0493" w:rsidRDefault="009F0493" w:rsidP="009F0493">
      <w:pPr>
        <w:pStyle w:val="NoSpacing"/>
        <w:rPr>
          <w:rFonts w:hint="cs"/>
          <w:rtl/>
        </w:rPr>
      </w:pPr>
      <w:r>
        <w:rPr>
          <w:rFonts w:hint="cs"/>
          <w:rtl/>
        </w:rPr>
        <w:t>מאחר ואין גמירות דעת מצד הניצע בשתיקה בדר"כ לא תחשב קיבול אך אם הושיט יד או כרטיס אשראי או כל מעשה אחר יחשב קיבול (התנהגות) במידה ויש הסכמות קודמות אך ורק אם הסכמות אלו הוצעו על ידי הניצע יחשב קיבול הסכמה שבשתיקה.</w:t>
      </w:r>
    </w:p>
    <w:p w:rsidR="009F0493" w:rsidRDefault="009F0493" w:rsidP="009F0493">
      <w:pPr>
        <w:pStyle w:val="NoSpacing"/>
        <w:rPr>
          <w:rFonts w:hint="cs"/>
          <w:rtl/>
        </w:rPr>
      </w:pPr>
    </w:p>
    <w:p w:rsidR="009F0493" w:rsidRDefault="00EC3196" w:rsidP="009F0493">
      <w:pPr>
        <w:pStyle w:val="NoSpacing"/>
        <w:rPr>
          <w:rFonts w:hint="cs"/>
          <w:rtl/>
        </w:rPr>
      </w:pPr>
      <w:r>
        <w:rPr>
          <w:rFonts w:hint="cs"/>
          <w:rtl/>
        </w:rPr>
        <w:t>האם הניצע יכול לחזור בו מההצעה</w:t>
      </w:r>
      <w:r w:rsidR="00E0615C">
        <w:rPr>
          <w:rFonts w:hint="cs"/>
          <w:rtl/>
        </w:rPr>
        <w:t>?</w:t>
      </w:r>
      <w:r>
        <w:rPr>
          <w:rFonts w:hint="cs"/>
          <w:rtl/>
        </w:rPr>
        <w:t>:</w:t>
      </w:r>
    </w:p>
    <w:tbl>
      <w:tblPr>
        <w:tblStyle w:val="TableGrid"/>
        <w:bidiVisual/>
        <w:tblW w:w="0" w:type="auto"/>
        <w:tblLook w:val="04A0" w:firstRow="1" w:lastRow="0" w:firstColumn="1" w:lastColumn="0" w:noHBand="0" w:noVBand="1"/>
      </w:tblPr>
      <w:tblGrid>
        <w:gridCol w:w="1468"/>
        <w:gridCol w:w="1940"/>
        <w:gridCol w:w="1462"/>
        <w:gridCol w:w="1701"/>
        <w:gridCol w:w="1951"/>
      </w:tblGrid>
      <w:tr w:rsidR="00EC3196" w:rsidTr="00EC3196">
        <w:tc>
          <w:tcPr>
            <w:tcW w:w="1468" w:type="dxa"/>
          </w:tcPr>
          <w:p w:rsidR="00EC3196" w:rsidRDefault="00EC3196" w:rsidP="00734330">
            <w:pPr>
              <w:pStyle w:val="NoSpacing"/>
              <w:rPr>
                <w:rtl/>
              </w:rPr>
            </w:pPr>
          </w:p>
        </w:tc>
        <w:tc>
          <w:tcPr>
            <w:tcW w:w="1940" w:type="dxa"/>
          </w:tcPr>
          <w:p w:rsidR="00EC3196" w:rsidRDefault="00EC3196" w:rsidP="00734330">
            <w:pPr>
              <w:pStyle w:val="NoSpacing"/>
              <w:rPr>
                <w:rtl/>
              </w:rPr>
            </w:pPr>
            <w:r>
              <w:rPr>
                <w:rFonts w:hint="cs"/>
                <w:rtl/>
              </w:rPr>
              <w:t>יצירת הצעה</w:t>
            </w:r>
          </w:p>
        </w:tc>
        <w:tc>
          <w:tcPr>
            <w:tcW w:w="1462" w:type="dxa"/>
          </w:tcPr>
          <w:p w:rsidR="00EC3196" w:rsidRDefault="00EC3196" w:rsidP="00734330">
            <w:pPr>
              <w:pStyle w:val="NoSpacing"/>
              <w:rPr>
                <w:rtl/>
              </w:rPr>
            </w:pPr>
            <w:r>
              <w:rPr>
                <w:rFonts w:hint="cs"/>
                <w:rtl/>
              </w:rPr>
              <w:t>מסירת הצעה</w:t>
            </w:r>
          </w:p>
        </w:tc>
        <w:tc>
          <w:tcPr>
            <w:tcW w:w="1701" w:type="dxa"/>
          </w:tcPr>
          <w:p w:rsidR="00EC3196" w:rsidRDefault="00EC3196" w:rsidP="00734330">
            <w:pPr>
              <w:pStyle w:val="NoSpacing"/>
              <w:rPr>
                <w:rtl/>
              </w:rPr>
            </w:pPr>
            <w:r>
              <w:rPr>
                <w:rFonts w:hint="cs"/>
                <w:rtl/>
              </w:rPr>
              <w:t>מתן הודעת קיבול</w:t>
            </w:r>
          </w:p>
        </w:tc>
        <w:tc>
          <w:tcPr>
            <w:tcW w:w="1951" w:type="dxa"/>
          </w:tcPr>
          <w:p w:rsidR="00EC3196" w:rsidRDefault="00EC3196" w:rsidP="00734330">
            <w:pPr>
              <w:pStyle w:val="NoSpacing"/>
              <w:rPr>
                <w:rtl/>
              </w:rPr>
            </w:pPr>
            <w:r>
              <w:rPr>
                <w:rFonts w:hint="cs"/>
                <w:rtl/>
              </w:rPr>
              <w:t>מסירת הודעת קיבול</w:t>
            </w:r>
          </w:p>
        </w:tc>
      </w:tr>
      <w:tr w:rsidR="00EC3196" w:rsidTr="00EC3196">
        <w:tc>
          <w:tcPr>
            <w:tcW w:w="1468" w:type="dxa"/>
          </w:tcPr>
          <w:p w:rsidR="00EC3196" w:rsidRDefault="00EC3196" w:rsidP="00734330">
            <w:pPr>
              <w:pStyle w:val="NoSpacing"/>
              <w:rPr>
                <w:rtl/>
              </w:rPr>
            </w:pPr>
            <w:r>
              <w:rPr>
                <w:rFonts w:hint="cs"/>
                <w:rtl/>
              </w:rPr>
              <w:t>חזרה בהצעה</w:t>
            </w:r>
          </w:p>
        </w:tc>
        <w:tc>
          <w:tcPr>
            <w:tcW w:w="1940" w:type="dxa"/>
            <w:shd w:val="clear" w:color="auto" w:fill="8DB3E2" w:themeFill="text2" w:themeFillTint="66"/>
          </w:tcPr>
          <w:p w:rsidR="00EC3196" w:rsidRDefault="00EC3196" w:rsidP="00734330">
            <w:pPr>
              <w:pStyle w:val="NoSpacing"/>
              <w:rPr>
                <w:rtl/>
              </w:rPr>
            </w:pPr>
          </w:p>
        </w:tc>
        <w:tc>
          <w:tcPr>
            <w:tcW w:w="1462" w:type="dxa"/>
            <w:shd w:val="clear" w:color="auto" w:fill="8DB3E2" w:themeFill="text2" w:themeFillTint="66"/>
          </w:tcPr>
          <w:p w:rsidR="00EC3196" w:rsidRDefault="00EC3196" w:rsidP="00734330">
            <w:pPr>
              <w:pStyle w:val="NoSpacing"/>
              <w:rPr>
                <w:rtl/>
              </w:rPr>
            </w:pPr>
          </w:p>
        </w:tc>
        <w:tc>
          <w:tcPr>
            <w:tcW w:w="1701" w:type="dxa"/>
            <w:shd w:val="clear" w:color="auto" w:fill="8DB3E2" w:themeFill="text2" w:themeFillTint="66"/>
          </w:tcPr>
          <w:p w:rsidR="00EC3196" w:rsidRDefault="00EC3196" w:rsidP="00734330">
            <w:pPr>
              <w:pStyle w:val="NoSpacing"/>
              <w:rPr>
                <w:rtl/>
              </w:rPr>
            </w:pPr>
          </w:p>
        </w:tc>
        <w:tc>
          <w:tcPr>
            <w:tcW w:w="1951" w:type="dxa"/>
          </w:tcPr>
          <w:p w:rsidR="00EC3196" w:rsidRDefault="00EC3196" w:rsidP="008A354F">
            <w:pPr>
              <w:pStyle w:val="NoSpacing"/>
              <w:rPr>
                <w:rtl/>
              </w:rPr>
            </w:pPr>
            <w:r>
              <w:rPr>
                <w:rFonts w:hint="cs"/>
                <w:rtl/>
              </w:rPr>
              <w:t xml:space="preserve">לא ניתן </w:t>
            </w:r>
            <w:r w:rsidR="008A354F">
              <w:rPr>
                <w:rFonts w:hint="cs"/>
                <w:rtl/>
              </w:rPr>
              <w:t>לחזור בו</w:t>
            </w:r>
          </w:p>
        </w:tc>
      </w:tr>
    </w:tbl>
    <w:p w:rsidR="00EC3196" w:rsidRDefault="00EC3196" w:rsidP="009F0493">
      <w:pPr>
        <w:pStyle w:val="NoSpacing"/>
        <w:rPr>
          <w:rFonts w:hint="cs"/>
          <w:rtl/>
        </w:rPr>
      </w:pPr>
    </w:p>
    <w:p w:rsidR="00E0615C" w:rsidRDefault="00E0615C" w:rsidP="00E0615C">
      <w:pPr>
        <w:pStyle w:val="NoSpacing"/>
        <w:rPr>
          <w:rFonts w:hint="cs"/>
          <w:rtl/>
        </w:rPr>
      </w:pPr>
      <w:r>
        <w:rPr>
          <w:rFonts w:hint="cs"/>
          <w:rtl/>
        </w:rPr>
        <w:t>דוגמה כללית (עמ 316 "קארלייל נגד קארבוליקס 1893")</w:t>
      </w:r>
    </w:p>
    <w:p w:rsidR="00E0615C" w:rsidRDefault="00E0615C" w:rsidP="00E0615C">
      <w:pPr>
        <w:pStyle w:val="NoSpacing"/>
        <w:rPr>
          <w:rFonts w:hint="cs"/>
          <w:rtl/>
        </w:rPr>
      </w:pPr>
      <w:r>
        <w:rPr>
          <w:rFonts w:hint="cs"/>
          <w:rtl/>
        </w:rPr>
        <w:t>החברה מכרה כמוסות שמונעות חולי בשפעת ובמודעה המפורסמת היא מבהירה:</w:t>
      </w:r>
    </w:p>
    <w:p w:rsidR="00E0615C" w:rsidRDefault="00E0615C" w:rsidP="00E0615C">
      <w:pPr>
        <w:pStyle w:val="NoSpacing"/>
        <w:rPr>
          <w:rFonts w:hint="cs"/>
          <w:rtl/>
        </w:rPr>
      </w:pPr>
      <w:r>
        <w:rPr>
          <w:rFonts w:hint="cs"/>
          <w:rtl/>
        </w:rPr>
        <w:t>מי שיעשה שימוש לפי ההוראות , לא יחלה בשפעת ובמידה ואדם יחלה בשפעת הוא יפוצה בסכום מסוים ולצורך כך פתחה חשבון מיוחד ובו הפקידה כסף , גברת קרלייל חלתה ותבעה אותם לאחר שהם סירבו לשלם לה את הסכום המפורסם במודעה בטוענה שזה לא נחשב חוזה מ2 סיבות:</w:t>
      </w:r>
    </w:p>
    <w:p w:rsidR="00E0615C" w:rsidRDefault="00E0615C" w:rsidP="00E0615C">
      <w:pPr>
        <w:pStyle w:val="NoSpacing"/>
        <w:rPr>
          <w:rFonts w:hint="cs"/>
          <w:rtl/>
        </w:rPr>
      </w:pPr>
      <w:r>
        <w:rPr>
          <w:rFonts w:hint="cs"/>
          <w:rtl/>
        </w:rPr>
        <w:t>1.ההודעה מעורפלת ופורסמה לרבים ולכן לא יכולה להחשב הצעה אלא ייחשב כמודעה.</w:t>
      </w:r>
    </w:p>
    <w:p w:rsidR="00E0615C" w:rsidRDefault="00E0615C" w:rsidP="00E0615C">
      <w:pPr>
        <w:pStyle w:val="NoSpacing"/>
        <w:rPr>
          <w:rFonts w:hint="cs"/>
          <w:rtl/>
        </w:rPr>
      </w:pPr>
      <w:r>
        <w:rPr>
          <w:rFonts w:hint="cs"/>
          <w:rtl/>
        </w:rPr>
        <w:t>2. שהגברת מעולם לא ביצעה "קיבול" ולכן לא יחשב כהצעה</w:t>
      </w:r>
    </w:p>
    <w:p w:rsidR="00E0615C" w:rsidRDefault="00E0615C" w:rsidP="00E0615C">
      <w:pPr>
        <w:pStyle w:val="NoSpacing"/>
        <w:rPr>
          <w:rFonts w:hint="cs"/>
          <w:rtl/>
        </w:rPr>
      </w:pPr>
    </w:p>
    <w:p w:rsidR="00E0615C" w:rsidRDefault="00E0615C" w:rsidP="00E0615C">
      <w:pPr>
        <w:pStyle w:val="NoSpacing"/>
        <w:rPr>
          <w:rFonts w:hint="cs"/>
          <w:rtl/>
        </w:rPr>
      </w:pPr>
      <w:r>
        <w:rPr>
          <w:rFonts w:hint="cs"/>
          <w:rtl/>
        </w:rPr>
        <w:t>בית המשפט הכריע :</w:t>
      </w:r>
    </w:p>
    <w:p w:rsidR="00E0615C" w:rsidRDefault="00E0615C" w:rsidP="00E0615C">
      <w:pPr>
        <w:pStyle w:val="NoSpacing"/>
        <w:rPr>
          <w:rFonts w:hint="cs"/>
          <w:rtl/>
        </w:rPr>
      </w:pPr>
      <w:r>
        <w:rPr>
          <w:rFonts w:hint="cs"/>
          <w:rtl/>
        </w:rPr>
        <w:t xml:space="preserve">הפרסום במודעה מהוה פניה </w:t>
      </w:r>
    </w:p>
    <w:p w:rsidR="00E0615C" w:rsidRDefault="00E0615C" w:rsidP="00E0615C">
      <w:pPr>
        <w:pStyle w:val="NoSpacing"/>
        <w:rPr>
          <w:rFonts w:hint="cs"/>
          <w:rtl/>
        </w:rPr>
      </w:pPr>
      <w:r>
        <w:rPr>
          <w:rFonts w:hint="cs"/>
          <w:rtl/>
        </w:rPr>
        <w:t xml:space="preserve">הפירוט הרב והוראות השימוש מראות על גמירות דעת </w:t>
      </w:r>
    </w:p>
    <w:p w:rsidR="00E0615C" w:rsidRDefault="00E0615C" w:rsidP="00E0615C">
      <w:pPr>
        <w:pStyle w:val="NoSpacing"/>
        <w:rPr>
          <w:rFonts w:hint="cs"/>
          <w:rtl/>
        </w:rPr>
      </w:pPr>
      <w:r>
        <w:rPr>
          <w:rFonts w:hint="cs"/>
          <w:rtl/>
        </w:rPr>
        <w:t>הכניסה כסף לחשבון יחודי מראה על גמירות.</w:t>
      </w:r>
    </w:p>
    <w:p w:rsidR="00E0615C" w:rsidRDefault="00E0615C" w:rsidP="00E0615C">
      <w:pPr>
        <w:pStyle w:val="NoSpacing"/>
        <w:rPr>
          <w:rFonts w:hint="cs"/>
          <w:rtl/>
        </w:rPr>
      </w:pPr>
      <w:r>
        <w:rPr>
          <w:rFonts w:hint="cs"/>
          <w:rtl/>
        </w:rPr>
        <w:t>כלומר פעולות אלו שבוצעו מראות על רצינות ההצעה ונחשבות כהצעה תקיפה לכל המשתמשים.</w:t>
      </w:r>
    </w:p>
    <w:p w:rsidR="00E0615C" w:rsidRDefault="00E0615C" w:rsidP="00E0615C">
      <w:pPr>
        <w:pStyle w:val="NoSpacing"/>
        <w:rPr>
          <w:rFonts w:hint="cs"/>
          <w:rtl/>
        </w:rPr>
      </w:pPr>
      <w:r>
        <w:rPr>
          <w:rFonts w:hint="cs"/>
          <w:rtl/>
        </w:rPr>
        <w:t>לטענת החברה שהגברת לא ביצעה "קיבול" בית המשפט הכריע שמאחר וקנתה את המוצר על בסיס הנתונים המלאים שהחברה סיפקה ועשתה בה שימוש על פי הוראות מדויקות מהחברה זהו קיבול בהתנהגות ולכן זכאית לפיצוי המובטח בפרסום.</w:t>
      </w: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E0615C">
      <w:pPr>
        <w:pStyle w:val="NoSpacing"/>
        <w:rPr>
          <w:rFonts w:hint="cs"/>
          <w:rtl/>
        </w:rPr>
      </w:pPr>
    </w:p>
    <w:p w:rsidR="00A674C1" w:rsidRDefault="00A674C1" w:rsidP="00A674C1">
      <w:pPr>
        <w:pStyle w:val="NoSpacing"/>
        <w:jc w:val="center"/>
        <w:rPr>
          <w:rFonts w:hint="cs"/>
          <w:rtl/>
        </w:rPr>
      </w:pPr>
      <w:r>
        <w:rPr>
          <w:rFonts w:hint="cs"/>
          <w:rtl/>
        </w:rPr>
        <w:lastRenderedPageBreak/>
        <w:t>תרגול</w:t>
      </w:r>
    </w:p>
    <w:p w:rsidR="00C06C21" w:rsidRDefault="00C06C21" w:rsidP="00C06C21">
      <w:pPr>
        <w:pStyle w:val="NoSpacing"/>
        <w:rPr>
          <w:rFonts w:hint="cs"/>
          <w:rtl/>
        </w:rPr>
      </w:pPr>
    </w:p>
    <w:p w:rsidR="00C06C21" w:rsidRDefault="00C06C21" w:rsidP="00C06C21">
      <w:pPr>
        <w:pStyle w:val="NoSpacing"/>
        <w:rPr>
          <w:rFonts w:hint="cs"/>
          <w:rtl/>
        </w:rPr>
      </w:pPr>
      <w:r>
        <w:rPr>
          <w:rFonts w:hint="cs"/>
          <w:rtl/>
        </w:rPr>
        <w:t>משפחת אספן הינה בעלת החברה "אספן בע"מ" אבי המשפחה הוריש לילדיו את החזקותיו במניות החברה וכתב בצוואתו כי במידה והיורשים מעוניינים למכור רת מניותיהם עליהם להציע אותם תחילה לבני המשפחה .</w:t>
      </w:r>
    </w:p>
    <w:p w:rsidR="00C06C21" w:rsidRDefault="00C06C21" w:rsidP="00C06C21">
      <w:pPr>
        <w:pStyle w:val="NoSpacing"/>
        <w:rPr>
          <w:rFonts w:hint="cs"/>
          <w:rtl/>
        </w:rPr>
      </w:pPr>
      <w:r>
        <w:rPr>
          <w:rFonts w:hint="cs"/>
          <w:rtl/>
        </w:rPr>
        <w:t>עמליה , רוצה למכור את מניותיה ולכן היא פונה בפורום המפשחתי בזה הלשון :</w:t>
      </w:r>
    </w:p>
    <w:p w:rsidR="00C06C21" w:rsidRDefault="002B258E" w:rsidP="00C06C21">
      <w:pPr>
        <w:pStyle w:val="NoSpacing"/>
        <w:rPr>
          <w:rFonts w:hint="cs"/>
          <w:rtl/>
        </w:rPr>
      </w:pPr>
      <w:r>
        <w:rPr>
          <w:rFonts w:hint="cs"/>
          <w:rtl/>
        </w:rPr>
        <w:t>"אחים יקרים , אני מעוניינת למכור את אחזקותיי בחברה , מתוך כבוד לאבינו אני מציעה את אחזקותיי אליכם תחילה במחיר של 80$ למניה לפי התנאים המצ"ב :</w:t>
      </w:r>
    </w:p>
    <w:p w:rsidR="002B258E" w:rsidRDefault="002B258E" w:rsidP="002B258E">
      <w:pPr>
        <w:pStyle w:val="NoSpacing"/>
        <w:rPr>
          <w:rFonts w:hint="cs"/>
          <w:rtl/>
        </w:rPr>
      </w:pPr>
      <w:r>
        <w:rPr>
          <w:rFonts w:hint="cs"/>
          <w:rtl/>
        </w:rPr>
        <w:t>המעוניין , נא לגשת לעו"ד אמסלם עד יום 20.4.14"</w:t>
      </w:r>
    </w:p>
    <w:p w:rsidR="002B258E" w:rsidRDefault="002B258E" w:rsidP="002B258E">
      <w:pPr>
        <w:pStyle w:val="NoSpacing"/>
        <w:rPr>
          <w:rFonts w:hint="cs"/>
          <w:rtl/>
        </w:rPr>
      </w:pPr>
      <w:r>
        <w:rPr>
          <w:rFonts w:hint="cs"/>
          <w:rtl/>
        </w:rPr>
        <w:t xml:space="preserve">שאול </w:t>
      </w:r>
      <w:r>
        <w:rPr>
          <w:rtl/>
        </w:rPr>
        <w:t>–</w:t>
      </w:r>
      <w:r>
        <w:rPr>
          <w:rFonts w:hint="cs"/>
          <w:rtl/>
        </w:rPr>
        <w:t xml:space="preserve"> הגיע לעו"ד ב1.4.14 עם הצעה על סך 70$ למניה.</w:t>
      </w:r>
    </w:p>
    <w:p w:rsidR="002B258E" w:rsidRDefault="002B258E" w:rsidP="002B258E">
      <w:pPr>
        <w:pStyle w:val="NoSpacing"/>
        <w:rPr>
          <w:rFonts w:hint="cs"/>
          <w:rtl/>
        </w:rPr>
      </w:pPr>
      <w:r>
        <w:rPr>
          <w:rFonts w:hint="cs"/>
          <w:rtl/>
        </w:rPr>
        <w:t xml:space="preserve">יריב </w:t>
      </w:r>
      <w:r>
        <w:rPr>
          <w:rtl/>
        </w:rPr>
        <w:t>–</w:t>
      </w:r>
      <w:r>
        <w:rPr>
          <w:rFonts w:hint="cs"/>
          <w:rtl/>
        </w:rPr>
        <w:t xml:space="preserve"> קרוב רחוק הגיע לעו"ד ב17.4.14 עם הסכום הנדרש והעו"ד הפקדי אותו באותו יום.</w:t>
      </w:r>
    </w:p>
    <w:p w:rsidR="002B258E" w:rsidRDefault="002B258E" w:rsidP="002B258E">
      <w:pPr>
        <w:pStyle w:val="NoSpacing"/>
        <w:rPr>
          <w:rFonts w:hint="cs"/>
          <w:rtl/>
        </w:rPr>
      </w:pPr>
      <w:r>
        <w:rPr>
          <w:rFonts w:hint="cs"/>
          <w:rtl/>
        </w:rPr>
        <w:t xml:space="preserve">יעל </w:t>
      </w:r>
      <w:r>
        <w:rPr>
          <w:rtl/>
        </w:rPr>
        <w:t>–</w:t>
      </w:r>
      <w:r>
        <w:rPr>
          <w:rFonts w:hint="cs"/>
          <w:rtl/>
        </w:rPr>
        <w:t xml:space="preserve"> הגיע לעו"ד ב18.4.14 אך מסיבה לא ידועה המזכירה העבירה את הכסף לעו"ד רק ב22.4.14 על כל הסכום הנדרש.</w:t>
      </w:r>
    </w:p>
    <w:p w:rsidR="002B258E" w:rsidRDefault="002B258E" w:rsidP="002B258E">
      <w:pPr>
        <w:pStyle w:val="NoSpacing"/>
        <w:rPr>
          <w:rFonts w:hint="cs"/>
          <w:rtl/>
        </w:rPr>
      </w:pPr>
      <w:r>
        <w:rPr>
          <w:rFonts w:hint="cs"/>
          <w:rtl/>
        </w:rPr>
        <w:t>האם נכרת חוזה עם אחד מהם?</w:t>
      </w:r>
    </w:p>
    <w:p w:rsidR="002B258E" w:rsidRPr="002B258E" w:rsidRDefault="002B258E" w:rsidP="002B258E">
      <w:pPr>
        <w:pStyle w:val="NoSpacing"/>
        <w:rPr>
          <w:rFonts w:hint="cs"/>
          <w:b/>
          <w:bCs/>
          <w:rtl/>
        </w:rPr>
      </w:pPr>
    </w:p>
    <w:p w:rsidR="002B258E" w:rsidRPr="002B258E" w:rsidRDefault="002B258E" w:rsidP="002B258E">
      <w:pPr>
        <w:pStyle w:val="NoSpacing"/>
        <w:numPr>
          <w:ilvl w:val="0"/>
          <w:numId w:val="3"/>
        </w:numPr>
        <w:rPr>
          <w:rFonts w:hint="cs"/>
          <w:b/>
          <w:bCs/>
        </w:rPr>
      </w:pPr>
      <w:r w:rsidRPr="002B258E">
        <w:rPr>
          <w:rFonts w:hint="cs"/>
          <w:b/>
          <w:bCs/>
          <w:rtl/>
        </w:rPr>
        <w:t>את השאלה יש לבסס באופן מסודר ומפורט ולא רק תשובה כלומר:</w:t>
      </w:r>
    </w:p>
    <w:p w:rsidR="002B258E" w:rsidRPr="002B258E" w:rsidRDefault="002B258E" w:rsidP="002B258E">
      <w:pPr>
        <w:pStyle w:val="NoSpacing"/>
        <w:numPr>
          <w:ilvl w:val="0"/>
          <w:numId w:val="4"/>
        </w:numPr>
        <w:rPr>
          <w:rFonts w:hint="cs"/>
          <w:b/>
          <w:bCs/>
        </w:rPr>
      </w:pPr>
      <w:r w:rsidRPr="002B258E">
        <w:rPr>
          <w:rFonts w:hint="cs"/>
          <w:b/>
          <w:bCs/>
          <w:rtl/>
        </w:rPr>
        <w:t>להשען על הסעיף חוק הרלוונטי.</w:t>
      </w:r>
    </w:p>
    <w:p w:rsidR="002B258E" w:rsidRPr="002B258E" w:rsidRDefault="002B258E" w:rsidP="002B258E">
      <w:pPr>
        <w:pStyle w:val="NoSpacing"/>
        <w:numPr>
          <w:ilvl w:val="0"/>
          <w:numId w:val="4"/>
        </w:numPr>
        <w:rPr>
          <w:rFonts w:hint="cs"/>
          <w:b/>
          <w:bCs/>
        </w:rPr>
      </w:pPr>
      <w:r w:rsidRPr="002B258E">
        <w:rPr>
          <w:rFonts w:hint="cs"/>
          <w:b/>
          <w:bCs/>
          <w:rtl/>
        </w:rPr>
        <w:t>להשען על פסק דין קודם.</w:t>
      </w:r>
    </w:p>
    <w:p w:rsidR="002B258E" w:rsidRPr="002B258E" w:rsidRDefault="002B258E" w:rsidP="002B258E">
      <w:pPr>
        <w:pStyle w:val="NoSpacing"/>
        <w:numPr>
          <w:ilvl w:val="0"/>
          <w:numId w:val="3"/>
        </w:numPr>
        <w:rPr>
          <w:rFonts w:hint="cs"/>
          <w:b/>
          <w:bCs/>
        </w:rPr>
      </w:pPr>
      <w:r w:rsidRPr="002B258E">
        <w:rPr>
          <w:rFonts w:hint="cs"/>
          <w:b/>
          <w:bCs/>
          <w:rtl/>
        </w:rPr>
        <w:t>לבצע זאת על פי סדר על ידי ניתוח.</w:t>
      </w:r>
    </w:p>
    <w:p w:rsidR="002B258E" w:rsidRDefault="002B258E" w:rsidP="002B258E">
      <w:pPr>
        <w:pStyle w:val="NoSpacing"/>
        <w:ind w:left="1080"/>
        <w:rPr>
          <w:rFonts w:hint="cs"/>
          <w:rtl/>
        </w:rPr>
      </w:pPr>
    </w:p>
    <w:p w:rsidR="002B258E" w:rsidRDefault="002B258E" w:rsidP="002B258E">
      <w:pPr>
        <w:pStyle w:val="NoSpacing"/>
        <w:rPr>
          <w:rFonts w:hint="cs"/>
          <w:rtl/>
        </w:rPr>
      </w:pPr>
    </w:p>
    <w:p w:rsidR="002B258E" w:rsidRDefault="002B258E" w:rsidP="002B258E">
      <w:pPr>
        <w:pStyle w:val="NoSpacing"/>
        <w:rPr>
          <w:rFonts w:hint="cs"/>
          <w:rtl/>
        </w:rPr>
      </w:pPr>
      <w:r>
        <w:rPr>
          <w:rFonts w:hint="cs"/>
          <w:rtl/>
        </w:rPr>
        <w:t>ננתח:</w:t>
      </w:r>
    </w:p>
    <w:p w:rsidR="002B258E" w:rsidRDefault="002B258E" w:rsidP="002B258E">
      <w:pPr>
        <w:pStyle w:val="NoSpacing"/>
        <w:rPr>
          <w:rFonts w:hint="cs"/>
          <w:rtl/>
        </w:rPr>
      </w:pPr>
      <w:r>
        <w:rPr>
          <w:rFonts w:hint="cs"/>
          <w:rtl/>
        </w:rPr>
        <w:t xml:space="preserve">היווצרות החוזה: </w:t>
      </w:r>
    </w:p>
    <w:p w:rsidR="002B258E" w:rsidRDefault="002B258E" w:rsidP="002B258E">
      <w:pPr>
        <w:pStyle w:val="NoSpacing"/>
        <w:rPr>
          <w:rFonts w:hint="cs"/>
          <w:rtl/>
        </w:rPr>
      </w:pPr>
      <w:r>
        <w:rPr>
          <w:rFonts w:hint="cs"/>
          <w:rtl/>
        </w:rPr>
        <w:t>הצעה: יש פניה ברורה עם רצון מגובש מסוימות והוראות והגבלות באיך לגשת לחוזה.</w:t>
      </w:r>
    </w:p>
    <w:p w:rsidR="002B258E" w:rsidRDefault="002B258E" w:rsidP="002B258E">
      <w:pPr>
        <w:pStyle w:val="NoSpacing"/>
        <w:rPr>
          <w:rFonts w:hint="cs"/>
          <w:rtl/>
        </w:rPr>
      </w:pPr>
      <w:r>
        <w:rPr>
          <w:rFonts w:hint="cs"/>
          <w:rtl/>
        </w:rPr>
        <w:t>ההצעה בלתי חוזרת כלומר מוגבלת בזמן .</w:t>
      </w:r>
    </w:p>
    <w:p w:rsidR="002B258E" w:rsidRDefault="002B258E" w:rsidP="002B258E">
      <w:pPr>
        <w:pStyle w:val="NoSpacing"/>
        <w:rPr>
          <w:rFonts w:hint="cs"/>
          <w:rtl/>
        </w:rPr>
      </w:pPr>
      <w:r>
        <w:rPr>
          <w:rFonts w:hint="cs"/>
          <w:rtl/>
        </w:rPr>
        <w:t>לאחר שהובחן שיש הצעה ניתן לבדוק מי מבצע קיבול:</w:t>
      </w:r>
    </w:p>
    <w:p w:rsidR="002B258E" w:rsidRDefault="002B258E" w:rsidP="002B258E">
      <w:pPr>
        <w:pStyle w:val="NoSpacing"/>
        <w:rPr>
          <w:rFonts w:hint="cs"/>
          <w:rtl/>
        </w:rPr>
      </w:pPr>
    </w:p>
    <w:p w:rsidR="002B258E" w:rsidRDefault="002B258E" w:rsidP="002B258E">
      <w:pPr>
        <w:pStyle w:val="NoSpacing"/>
        <w:rPr>
          <w:rFonts w:hint="cs"/>
          <w:rtl/>
        </w:rPr>
      </w:pPr>
      <w:r>
        <w:rPr>
          <w:rFonts w:hint="cs"/>
          <w:rtl/>
        </w:rPr>
        <w:t>שאול :</w:t>
      </w:r>
    </w:p>
    <w:p w:rsidR="002B258E" w:rsidRDefault="002B258E" w:rsidP="002B258E">
      <w:pPr>
        <w:pStyle w:val="NoSpacing"/>
        <w:rPr>
          <w:rFonts w:hint="cs"/>
          <w:rtl/>
        </w:rPr>
      </w:pPr>
      <w:r>
        <w:rPr>
          <w:rFonts w:hint="cs"/>
          <w:rtl/>
        </w:rPr>
        <w:t>לא העביר את הסכום אותו ביקשה עמליה ולכן זהו הצעה חדשה מטעמו ואין עמליה צריכה לקבל אותו כלומר אין פה קיבול ולכן לא נכרת עימו חוזה.</w:t>
      </w:r>
    </w:p>
    <w:p w:rsidR="002B258E" w:rsidRDefault="002B258E" w:rsidP="002B258E">
      <w:pPr>
        <w:pStyle w:val="NoSpacing"/>
        <w:rPr>
          <w:rFonts w:hint="cs"/>
          <w:rtl/>
        </w:rPr>
      </w:pPr>
    </w:p>
    <w:p w:rsidR="002B258E" w:rsidRDefault="002B258E" w:rsidP="002B258E">
      <w:pPr>
        <w:pStyle w:val="NoSpacing"/>
        <w:rPr>
          <w:rFonts w:hint="cs"/>
          <w:rtl/>
        </w:rPr>
      </w:pPr>
      <w:r>
        <w:rPr>
          <w:rFonts w:hint="cs"/>
          <w:rtl/>
        </w:rPr>
        <w:t>יריב :</w:t>
      </w:r>
    </w:p>
    <w:p w:rsidR="002B258E" w:rsidRDefault="002B258E" w:rsidP="002B258E">
      <w:pPr>
        <w:pStyle w:val="NoSpacing"/>
        <w:rPr>
          <w:rFonts w:hint="cs"/>
          <w:rtl/>
        </w:rPr>
      </w:pPr>
      <w:r>
        <w:rPr>
          <w:rFonts w:hint="cs"/>
          <w:rtl/>
        </w:rPr>
        <w:t>היא פונה "אחיי היקרים"  אינו אח כלומר פניה זו אינה מכוונת אליו וממילא אין לו כח קיבול כלל לקבל הצעה זו ולכן לא נכרת עימו חוזה (במידה ורוצה בקשתו תחשב כהצעה בלבד).</w:t>
      </w:r>
    </w:p>
    <w:p w:rsidR="002B258E" w:rsidRDefault="002B258E" w:rsidP="002B258E">
      <w:pPr>
        <w:pStyle w:val="NoSpacing"/>
        <w:rPr>
          <w:rFonts w:hint="cs"/>
          <w:rtl/>
        </w:rPr>
      </w:pPr>
    </w:p>
    <w:p w:rsidR="002B258E" w:rsidRDefault="002B258E" w:rsidP="002B258E">
      <w:pPr>
        <w:pStyle w:val="NoSpacing"/>
        <w:rPr>
          <w:rFonts w:hint="cs"/>
          <w:rtl/>
        </w:rPr>
      </w:pPr>
      <w:r>
        <w:rPr>
          <w:rFonts w:hint="cs"/>
          <w:rtl/>
        </w:rPr>
        <w:t>יעל :</w:t>
      </w:r>
    </w:p>
    <w:p w:rsidR="002B258E" w:rsidRDefault="002B258E" w:rsidP="002B258E">
      <w:pPr>
        <w:pStyle w:val="NoSpacing"/>
        <w:rPr>
          <w:rFonts w:hint="cs"/>
          <w:rtl/>
        </w:rPr>
      </w:pPr>
      <w:r>
        <w:rPr>
          <w:rFonts w:hint="cs"/>
          <w:rtl/>
        </w:rPr>
        <w:t xml:space="preserve">הגישה את מלוא הסכום הנדרש , היא אכן אחות אך הכסף לא הגיע בזמן </w:t>
      </w:r>
    </w:p>
    <w:p w:rsidR="002B258E" w:rsidRDefault="002B258E" w:rsidP="002B258E">
      <w:pPr>
        <w:pStyle w:val="NoSpacing"/>
        <w:rPr>
          <w:rFonts w:hint="cs"/>
          <w:rtl/>
        </w:rPr>
      </w:pPr>
      <w:r>
        <w:rPr>
          <w:rFonts w:hint="cs"/>
          <w:rtl/>
        </w:rPr>
        <w:t>אך מאחר והעו"ד הוא בעל יכולת קבלה עבור עמליה אמנם הכסף הגיע באיחור אך לא באשמת יעל אלא באשמת מזכירתו ולכן ייחשב קיבול אלא אם כן עמליה ברגע הקיבול תבקש לבטל הצעתה.</w:t>
      </w:r>
    </w:p>
    <w:p w:rsidR="002B258E" w:rsidRDefault="002B258E" w:rsidP="002B258E">
      <w:pPr>
        <w:pStyle w:val="NoSpacing"/>
        <w:rPr>
          <w:rFonts w:hint="cs"/>
          <w:rtl/>
        </w:rPr>
      </w:pPr>
      <w:r>
        <w:rPr>
          <w:rFonts w:hint="cs"/>
          <w:rtl/>
        </w:rPr>
        <w:t>כלומר יש לנו קיבול וממילא יש לנו חוזה תקף.</w:t>
      </w:r>
    </w:p>
    <w:p w:rsidR="002620D2" w:rsidRDefault="002620D2" w:rsidP="002B258E">
      <w:pPr>
        <w:pStyle w:val="NoSpacing"/>
        <w:rPr>
          <w:rFonts w:hint="cs"/>
          <w:rtl/>
        </w:rPr>
      </w:pPr>
    </w:p>
    <w:p w:rsidR="002620D2" w:rsidRDefault="002620D2" w:rsidP="002B258E">
      <w:pPr>
        <w:pStyle w:val="NoSpacing"/>
        <w:rPr>
          <w:rFonts w:hint="cs"/>
          <w:rtl/>
        </w:rPr>
      </w:pPr>
    </w:p>
    <w:p w:rsidR="002620D2" w:rsidRDefault="002620D2" w:rsidP="002B258E">
      <w:pPr>
        <w:pStyle w:val="NoSpacing"/>
      </w:pPr>
      <w:r>
        <w:rPr>
          <w:rFonts w:hint="cs"/>
          <w:rtl/>
        </w:rPr>
        <w:t>--- יש להשלים את הסעיפים לכל הסיכומים מהספר בכדי לענות על התשובה במלואו ---</w:t>
      </w:r>
      <w:bookmarkStart w:id="0" w:name="_GoBack"/>
      <w:bookmarkEnd w:id="0"/>
    </w:p>
    <w:sectPr w:rsidR="002620D2"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FE"/>
    <w:multiLevelType w:val="hybridMultilevel"/>
    <w:tmpl w:val="41E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82502"/>
    <w:multiLevelType w:val="hybridMultilevel"/>
    <w:tmpl w:val="8C24B51E"/>
    <w:lvl w:ilvl="0" w:tplc="79622B7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00135"/>
    <w:multiLevelType w:val="hybridMultilevel"/>
    <w:tmpl w:val="DC72A100"/>
    <w:lvl w:ilvl="0" w:tplc="79622B7E">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2A1AC9"/>
    <w:multiLevelType w:val="hybridMultilevel"/>
    <w:tmpl w:val="98E06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FB"/>
    <w:rsid w:val="0010606E"/>
    <w:rsid w:val="001222FB"/>
    <w:rsid w:val="00202123"/>
    <w:rsid w:val="002620D2"/>
    <w:rsid w:val="002B258E"/>
    <w:rsid w:val="00464B16"/>
    <w:rsid w:val="006033FB"/>
    <w:rsid w:val="008A354F"/>
    <w:rsid w:val="009A35A7"/>
    <w:rsid w:val="009E2E67"/>
    <w:rsid w:val="009F0493"/>
    <w:rsid w:val="00A674C1"/>
    <w:rsid w:val="00B445E9"/>
    <w:rsid w:val="00C06C21"/>
    <w:rsid w:val="00D04E9D"/>
    <w:rsid w:val="00E0615C"/>
    <w:rsid w:val="00EC3196"/>
    <w:rsid w:val="00F33C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E67"/>
    <w:pPr>
      <w:bidi/>
      <w:spacing w:after="0" w:line="240" w:lineRule="auto"/>
    </w:pPr>
  </w:style>
  <w:style w:type="table" w:styleId="TableGrid">
    <w:name w:val="Table Grid"/>
    <w:basedOn w:val="TableNormal"/>
    <w:uiPriority w:val="59"/>
    <w:rsid w:val="00F3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E67"/>
    <w:pPr>
      <w:bidi/>
      <w:spacing w:after="0" w:line="240" w:lineRule="auto"/>
    </w:pPr>
  </w:style>
  <w:style w:type="table" w:styleId="TableGrid">
    <w:name w:val="Table Grid"/>
    <w:basedOn w:val="TableNormal"/>
    <w:uiPriority w:val="59"/>
    <w:rsid w:val="00F3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1177</Words>
  <Characters>5886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9</cp:revision>
  <dcterms:created xsi:type="dcterms:W3CDTF">2014-07-28T09:36:00Z</dcterms:created>
  <dcterms:modified xsi:type="dcterms:W3CDTF">2014-07-28T10:51:00Z</dcterms:modified>
</cp:coreProperties>
</file>